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FEA6F5" w14:textId="23E8B573" w:rsidR="00530FF9" w:rsidRPr="00EC6F7B" w:rsidRDefault="00FE009D" w:rsidP="007135B9">
      <w:pPr>
        <w:pStyle w:val="Heading1"/>
        <w:rPr>
          <w:rFonts w:asciiTheme="minorHAnsi" w:hAnsiTheme="minorHAnsi" w:cstheme="minorHAnsi"/>
          <w:sz w:val="28"/>
          <w:szCs w:val="28"/>
        </w:rPr>
      </w:pPr>
      <w:bookmarkStart w:id="0" w:name="_GoBack"/>
      <w:bookmarkEnd w:id="0"/>
      <w:r w:rsidRPr="00EC6F7B">
        <w:rPr>
          <w:rFonts w:asciiTheme="minorHAnsi" w:hAnsiTheme="minorHAnsi" w:cstheme="minorHAnsi"/>
          <w:sz w:val="28"/>
          <w:szCs w:val="28"/>
        </w:rPr>
        <w:t>Calculation of the Healthy Eating Index-201</w:t>
      </w:r>
      <w:r w:rsidR="00DC113C" w:rsidRPr="00EC6F7B">
        <w:rPr>
          <w:rFonts w:asciiTheme="minorHAnsi" w:hAnsiTheme="minorHAnsi" w:cstheme="minorHAnsi"/>
          <w:sz w:val="28"/>
          <w:szCs w:val="28"/>
        </w:rPr>
        <w:t>5</w:t>
      </w:r>
      <w:r w:rsidRPr="00EC6F7B">
        <w:rPr>
          <w:rFonts w:asciiTheme="minorHAnsi" w:hAnsiTheme="minorHAnsi" w:cstheme="minorHAnsi"/>
          <w:sz w:val="28"/>
          <w:szCs w:val="28"/>
        </w:rPr>
        <w:t xml:space="preserve"> component and total scores based on data from the Diet History Questionnaire</w:t>
      </w:r>
      <w:r w:rsidR="00B85146">
        <w:rPr>
          <w:rFonts w:asciiTheme="minorHAnsi" w:hAnsiTheme="minorHAnsi" w:cstheme="minorHAnsi"/>
          <w:sz w:val="28"/>
          <w:szCs w:val="28"/>
        </w:rPr>
        <w:t xml:space="preserve"> II</w:t>
      </w:r>
      <w:r w:rsidRPr="00EC6F7B">
        <w:rPr>
          <w:rFonts w:asciiTheme="minorHAnsi" w:hAnsiTheme="minorHAnsi" w:cstheme="minorHAnsi"/>
          <w:sz w:val="28"/>
          <w:szCs w:val="28"/>
        </w:rPr>
        <w:t xml:space="preserve"> (DHQ</w:t>
      </w:r>
      <w:r w:rsidR="00B85146">
        <w:rPr>
          <w:rFonts w:asciiTheme="minorHAnsi" w:hAnsiTheme="minorHAnsi" w:cstheme="minorHAnsi"/>
          <w:sz w:val="28"/>
          <w:szCs w:val="28"/>
        </w:rPr>
        <w:t xml:space="preserve"> II</w:t>
      </w:r>
      <w:r w:rsidRPr="00EC6F7B">
        <w:rPr>
          <w:rFonts w:asciiTheme="minorHAnsi" w:hAnsiTheme="minorHAnsi" w:cstheme="minorHAnsi"/>
          <w:sz w:val="28"/>
          <w:szCs w:val="28"/>
        </w:rPr>
        <w:t>) and Diet*Calc output</w:t>
      </w:r>
    </w:p>
    <w:p w14:paraId="2357F267" w14:textId="77777777" w:rsidR="00530FF9" w:rsidRPr="00B657CC" w:rsidRDefault="00530FF9" w:rsidP="00530FF9">
      <w:pPr>
        <w:rPr>
          <w:rFonts w:asciiTheme="minorHAnsi" w:hAnsiTheme="minorHAnsi" w:cstheme="minorHAnsi"/>
          <w:sz w:val="22"/>
          <w:szCs w:val="22"/>
        </w:rPr>
      </w:pPr>
    </w:p>
    <w:p w14:paraId="7FFB1462" w14:textId="3185B726" w:rsidR="001C392B" w:rsidRPr="00B657CC" w:rsidRDefault="001C392B" w:rsidP="001C392B">
      <w:pPr>
        <w:pStyle w:val="PlainText"/>
        <w:rPr>
          <w:rFonts w:asciiTheme="minorHAnsi" w:hAnsiTheme="minorHAnsi" w:cstheme="minorHAnsi"/>
          <w:sz w:val="22"/>
          <w:szCs w:val="22"/>
        </w:rPr>
      </w:pPr>
      <w:r w:rsidRPr="00B657CC">
        <w:rPr>
          <w:rFonts w:asciiTheme="minorHAnsi" w:hAnsiTheme="minorHAnsi" w:cstheme="minorHAnsi"/>
          <w:sz w:val="22"/>
          <w:szCs w:val="22"/>
        </w:rPr>
        <w:t>This SAS program, along with the two additional required SAS macro, can be used to calculate Healthy Eating Index (HEI)-201</w:t>
      </w:r>
      <w:r w:rsidR="00DC113C" w:rsidRPr="00B657CC">
        <w:rPr>
          <w:rFonts w:asciiTheme="minorHAnsi" w:hAnsiTheme="minorHAnsi" w:cstheme="minorHAnsi"/>
          <w:sz w:val="22"/>
          <w:szCs w:val="22"/>
        </w:rPr>
        <w:t>5</w:t>
      </w:r>
      <w:r w:rsidRPr="00B657CC">
        <w:rPr>
          <w:rFonts w:asciiTheme="minorHAnsi" w:hAnsiTheme="minorHAnsi" w:cstheme="minorHAnsi"/>
          <w:sz w:val="22"/>
          <w:szCs w:val="22"/>
        </w:rPr>
        <w:t xml:space="preserve"> scores from data collected using the DHQ</w:t>
      </w:r>
      <w:r w:rsidR="00B85146">
        <w:rPr>
          <w:rFonts w:asciiTheme="minorHAnsi" w:hAnsiTheme="minorHAnsi" w:cstheme="minorHAnsi"/>
          <w:sz w:val="22"/>
          <w:szCs w:val="22"/>
        </w:rPr>
        <w:t xml:space="preserve"> </w:t>
      </w:r>
      <w:r w:rsidRPr="00B657CC">
        <w:rPr>
          <w:rFonts w:asciiTheme="minorHAnsi" w:hAnsiTheme="minorHAnsi" w:cstheme="minorHAnsi"/>
          <w:sz w:val="22"/>
          <w:szCs w:val="22"/>
        </w:rPr>
        <w:t>II in conjunction with the most recent Diet*Calc database, that includes values from the Food Patterns Equivalents Database (FPED).</w:t>
      </w:r>
    </w:p>
    <w:p w14:paraId="5E49F1EE" w14:textId="77777777" w:rsidR="005C4632" w:rsidRPr="00B657CC" w:rsidRDefault="005C4632" w:rsidP="005C4632">
      <w:pPr>
        <w:pStyle w:val="Default"/>
        <w:rPr>
          <w:rFonts w:asciiTheme="minorHAnsi" w:hAnsiTheme="minorHAnsi" w:cstheme="minorHAnsi"/>
          <w:sz w:val="22"/>
          <w:szCs w:val="22"/>
        </w:rPr>
      </w:pPr>
    </w:p>
    <w:p w14:paraId="55D31AE4" w14:textId="77777777" w:rsidR="00786D90" w:rsidRPr="00B657CC" w:rsidRDefault="00FE009D" w:rsidP="00530FF9">
      <w:pPr>
        <w:rPr>
          <w:rFonts w:asciiTheme="minorHAnsi" w:hAnsiTheme="minorHAnsi" w:cstheme="minorHAnsi"/>
          <w:sz w:val="22"/>
          <w:szCs w:val="22"/>
        </w:rPr>
      </w:pPr>
      <w:r w:rsidRPr="00B657CC">
        <w:rPr>
          <w:rFonts w:asciiTheme="minorHAnsi" w:hAnsiTheme="minorHAnsi" w:cstheme="minorHAnsi"/>
          <w:sz w:val="22"/>
          <w:szCs w:val="22"/>
          <w:shd w:val="clear" w:color="auto" w:fill="FFFFFF"/>
        </w:rPr>
        <w:t>This program calculates HEI-201</w:t>
      </w:r>
      <w:r w:rsidR="00DC113C" w:rsidRPr="00B657CC">
        <w:rPr>
          <w:rFonts w:asciiTheme="minorHAnsi" w:hAnsiTheme="minorHAnsi" w:cstheme="minorHAnsi"/>
          <w:sz w:val="22"/>
          <w:szCs w:val="22"/>
          <w:shd w:val="clear" w:color="auto" w:fill="FFFFFF"/>
        </w:rPr>
        <w:t>5</w:t>
      </w:r>
      <w:r w:rsidRPr="00B657CC">
        <w:rPr>
          <w:rFonts w:asciiTheme="minorHAnsi" w:hAnsiTheme="minorHAnsi" w:cstheme="minorHAnsi"/>
          <w:sz w:val="22"/>
          <w:szCs w:val="22"/>
          <w:shd w:val="clear" w:color="auto" w:fill="FFFFFF"/>
        </w:rPr>
        <w:t xml:space="preserve"> component and total scores for each individual</w:t>
      </w:r>
      <w:r w:rsidR="00BB7FCD" w:rsidRPr="00B657CC">
        <w:rPr>
          <w:rFonts w:asciiTheme="minorHAnsi" w:hAnsiTheme="minorHAnsi" w:cstheme="minorHAnsi"/>
          <w:sz w:val="22"/>
          <w:szCs w:val="22"/>
          <w:shd w:val="clear" w:color="auto" w:fill="FFFFFF"/>
        </w:rPr>
        <w:t xml:space="preserve">, </w:t>
      </w:r>
      <w:r w:rsidR="00DE3C70" w:rsidRPr="00B657CC">
        <w:rPr>
          <w:rFonts w:asciiTheme="minorHAnsi" w:hAnsiTheme="minorHAnsi" w:cstheme="minorHAnsi"/>
          <w:sz w:val="22"/>
          <w:szCs w:val="22"/>
          <w:shd w:val="clear" w:color="auto" w:fill="FFFFFF"/>
        </w:rPr>
        <w:t>and must be run in SAS version 9.4 or higher.</w:t>
      </w:r>
    </w:p>
    <w:p w14:paraId="1EBB7818" w14:textId="77777777" w:rsidR="00530FF9" w:rsidRPr="00B657CC" w:rsidRDefault="00530FF9" w:rsidP="00530FF9">
      <w:pPr>
        <w:rPr>
          <w:rFonts w:asciiTheme="minorHAnsi" w:hAnsiTheme="minorHAnsi" w:cstheme="minorHAnsi"/>
          <w:sz w:val="22"/>
          <w:szCs w:val="22"/>
        </w:rPr>
      </w:pPr>
    </w:p>
    <w:p w14:paraId="18FAED57" w14:textId="0146F12A" w:rsidR="00786D90" w:rsidRPr="00B657CC" w:rsidRDefault="00FE009D" w:rsidP="00786D90">
      <w:pPr>
        <w:pStyle w:val="PlainText"/>
        <w:rPr>
          <w:rFonts w:asciiTheme="minorHAnsi" w:hAnsiTheme="minorHAnsi" w:cstheme="minorHAnsi"/>
          <w:sz w:val="22"/>
          <w:szCs w:val="22"/>
        </w:rPr>
      </w:pPr>
      <w:r w:rsidRPr="00B657CC">
        <w:rPr>
          <w:rFonts w:asciiTheme="minorHAnsi" w:hAnsiTheme="minorHAnsi" w:cstheme="minorHAnsi"/>
          <w:sz w:val="22"/>
          <w:szCs w:val="22"/>
        </w:rPr>
        <w:t xml:space="preserve">The </w:t>
      </w:r>
      <w:r w:rsidR="00CC5D78" w:rsidRPr="00B657CC">
        <w:rPr>
          <w:rFonts w:asciiTheme="minorHAnsi" w:hAnsiTheme="minorHAnsi" w:cstheme="minorHAnsi"/>
          <w:sz w:val="22"/>
          <w:szCs w:val="22"/>
        </w:rPr>
        <w:t xml:space="preserve">total score and the </w:t>
      </w:r>
      <w:r w:rsidRPr="00B657CC">
        <w:rPr>
          <w:rFonts w:asciiTheme="minorHAnsi" w:hAnsiTheme="minorHAnsi" w:cstheme="minorHAnsi"/>
          <w:sz w:val="22"/>
          <w:szCs w:val="22"/>
        </w:rPr>
        <w:t>1</w:t>
      </w:r>
      <w:r w:rsidR="00DC113C" w:rsidRPr="00B657CC">
        <w:rPr>
          <w:rFonts w:asciiTheme="minorHAnsi" w:hAnsiTheme="minorHAnsi" w:cstheme="minorHAnsi"/>
          <w:sz w:val="22"/>
          <w:szCs w:val="22"/>
        </w:rPr>
        <w:t>3</w:t>
      </w:r>
      <w:r w:rsidRPr="00B657CC">
        <w:rPr>
          <w:rFonts w:asciiTheme="minorHAnsi" w:hAnsiTheme="minorHAnsi" w:cstheme="minorHAnsi"/>
          <w:sz w:val="22"/>
          <w:szCs w:val="22"/>
        </w:rPr>
        <w:t xml:space="preserve"> components of the HEI-201</w:t>
      </w:r>
      <w:r w:rsidR="003465E7">
        <w:rPr>
          <w:rFonts w:asciiTheme="minorHAnsi" w:hAnsiTheme="minorHAnsi" w:cstheme="minorHAnsi"/>
          <w:sz w:val="22"/>
          <w:szCs w:val="22"/>
        </w:rPr>
        <w:t>5</w:t>
      </w:r>
      <w:r w:rsidRPr="00B657CC">
        <w:rPr>
          <w:rFonts w:asciiTheme="minorHAnsi" w:hAnsiTheme="minorHAnsi" w:cstheme="minorHAnsi"/>
          <w:sz w:val="22"/>
          <w:szCs w:val="22"/>
        </w:rPr>
        <w:t xml:space="preserve"> are:</w:t>
      </w:r>
    </w:p>
    <w:p w14:paraId="6D6FD40E" w14:textId="77777777" w:rsidR="00786D90" w:rsidRPr="00B657CC" w:rsidRDefault="00786D90" w:rsidP="00786D90">
      <w:pPr>
        <w:pStyle w:val="PlainText"/>
        <w:rPr>
          <w:rFonts w:asciiTheme="minorHAnsi" w:hAnsiTheme="minorHAnsi" w:cstheme="minorHAnsi"/>
          <w:sz w:val="22"/>
          <w:szCs w:val="22"/>
        </w:rPr>
      </w:pPr>
    </w:p>
    <w:p w14:paraId="762718CA" w14:textId="77777777" w:rsidR="00CC5D78" w:rsidRPr="00B657CC" w:rsidRDefault="00CC5D78" w:rsidP="00786D90">
      <w:pPr>
        <w:pStyle w:val="PlainText"/>
        <w:rPr>
          <w:rFonts w:asciiTheme="minorHAnsi" w:hAnsiTheme="minorHAnsi" w:cstheme="minorHAnsi"/>
          <w:sz w:val="22"/>
          <w:szCs w:val="22"/>
        </w:rPr>
      </w:pPr>
      <w:r w:rsidRPr="00B657CC">
        <w:rPr>
          <w:rFonts w:asciiTheme="minorHAnsi" w:hAnsiTheme="minorHAnsi" w:cstheme="minorHAnsi"/>
          <w:sz w:val="22"/>
          <w:szCs w:val="22"/>
        </w:rPr>
        <w:t xml:space="preserve">Total </w:t>
      </w:r>
      <w:r w:rsidR="00064EA7" w:rsidRPr="00B657CC">
        <w:rPr>
          <w:rFonts w:asciiTheme="minorHAnsi" w:hAnsiTheme="minorHAnsi" w:cstheme="minorHAnsi"/>
          <w:sz w:val="22"/>
          <w:szCs w:val="22"/>
        </w:rPr>
        <w:t>HEI-201</w:t>
      </w:r>
      <w:r w:rsidR="00DC113C" w:rsidRPr="00B657CC">
        <w:rPr>
          <w:rFonts w:asciiTheme="minorHAnsi" w:hAnsiTheme="minorHAnsi" w:cstheme="minorHAnsi"/>
          <w:sz w:val="22"/>
          <w:szCs w:val="22"/>
        </w:rPr>
        <w:t>5</w:t>
      </w:r>
      <w:r w:rsidR="00064EA7" w:rsidRPr="00B657CC">
        <w:rPr>
          <w:rFonts w:asciiTheme="minorHAnsi" w:hAnsiTheme="minorHAnsi" w:cstheme="minorHAnsi"/>
          <w:sz w:val="22"/>
          <w:szCs w:val="22"/>
        </w:rPr>
        <w:t xml:space="preserve"> S</w:t>
      </w:r>
      <w:r w:rsidRPr="00B657CC">
        <w:rPr>
          <w:rFonts w:asciiTheme="minorHAnsi" w:hAnsiTheme="minorHAnsi" w:cstheme="minorHAnsi"/>
          <w:sz w:val="22"/>
          <w:szCs w:val="22"/>
        </w:rPr>
        <w:t>core</w:t>
      </w:r>
      <w:r w:rsidR="0039710C" w:rsidRPr="00B657CC">
        <w:rPr>
          <w:rFonts w:asciiTheme="minorHAnsi" w:hAnsiTheme="minorHAnsi" w:cstheme="minorHAnsi"/>
          <w:sz w:val="22"/>
          <w:szCs w:val="22"/>
        </w:rPr>
        <w:t xml:space="preserve"> </w:t>
      </w:r>
      <w:r w:rsidR="00176C2B" w:rsidRPr="00B657CC">
        <w:rPr>
          <w:rFonts w:asciiTheme="minorHAnsi" w:hAnsiTheme="minorHAnsi" w:cstheme="minorHAnsi"/>
          <w:sz w:val="22"/>
          <w:szCs w:val="22"/>
        </w:rPr>
        <w:t>(</w:t>
      </w:r>
      <w:r w:rsidR="00DC113C" w:rsidRPr="00B657CC">
        <w:rPr>
          <w:rFonts w:asciiTheme="minorHAnsi" w:hAnsiTheme="minorHAnsi" w:cstheme="minorHAnsi"/>
          <w:color w:val="000000"/>
          <w:shd w:val="clear" w:color="auto" w:fill="FFFFFF"/>
        </w:rPr>
        <w:t>HEI2015_TOTAL_SCORE</w:t>
      </w:r>
      <w:r w:rsidR="00176C2B" w:rsidRPr="00B657CC">
        <w:rPr>
          <w:rFonts w:asciiTheme="minorHAnsi" w:hAnsiTheme="minorHAnsi" w:cstheme="minorHAnsi"/>
          <w:sz w:val="22"/>
          <w:szCs w:val="22"/>
        </w:rPr>
        <w:t>)</w:t>
      </w:r>
    </w:p>
    <w:p w14:paraId="54EEF963" w14:textId="77777777" w:rsidR="00786D90" w:rsidRPr="00B657CC" w:rsidRDefault="00FE009D" w:rsidP="00786D90">
      <w:pPr>
        <w:pStyle w:val="PlainText"/>
        <w:rPr>
          <w:rFonts w:asciiTheme="minorHAnsi" w:hAnsiTheme="minorHAnsi" w:cstheme="minorHAnsi"/>
          <w:sz w:val="22"/>
          <w:szCs w:val="22"/>
        </w:rPr>
      </w:pPr>
      <w:r w:rsidRPr="00B657CC">
        <w:rPr>
          <w:rFonts w:asciiTheme="minorHAnsi" w:hAnsiTheme="minorHAnsi" w:cstheme="minorHAnsi"/>
          <w:sz w:val="22"/>
          <w:szCs w:val="22"/>
        </w:rPr>
        <w:t>Total Fruit (</w:t>
      </w:r>
      <w:r w:rsidR="00DC113C" w:rsidRPr="00B657CC">
        <w:rPr>
          <w:rFonts w:asciiTheme="minorHAnsi" w:hAnsiTheme="minorHAnsi" w:cstheme="minorHAnsi"/>
          <w:color w:val="000000"/>
          <w:shd w:val="clear" w:color="auto" w:fill="FFFFFF"/>
        </w:rPr>
        <w:t>HEI2015C3_TOTALFRUIT</w:t>
      </w:r>
      <w:r w:rsidRPr="00B657CC">
        <w:rPr>
          <w:rFonts w:asciiTheme="minorHAnsi" w:hAnsiTheme="minorHAnsi" w:cstheme="minorHAnsi"/>
          <w:sz w:val="22"/>
          <w:szCs w:val="22"/>
        </w:rPr>
        <w:t>)</w:t>
      </w:r>
    </w:p>
    <w:p w14:paraId="6EE23C7B" w14:textId="77777777" w:rsidR="00786D90" w:rsidRPr="00B657CC" w:rsidRDefault="00FE009D" w:rsidP="00786D90">
      <w:pPr>
        <w:pStyle w:val="PlainText"/>
        <w:rPr>
          <w:rFonts w:asciiTheme="minorHAnsi" w:hAnsiTheme="minorHAnsi" w:cstheme="minorHAnsi"/>
          <w:sz w:val="22"/>
          <w:szCs w:val="22"/>
        </w:rPr>
      </w:pPr>
      <w:r w:rsidRPr="00B657CC">
        <w:rPr>
          <w:rFonts w:asciiTheme="minorHAnsi" w:hAnsiTheme="minorHAnsi" w:cstheme="minorHAnsi"/>
          <w:sz w:val="22"/>
          <w:szCs w:val="22"/>
        </w:rPr>
        <w:t>Whole Fruit (</w:t>
      </w:r>
      <w:r w:rsidR="00DC113C" w:rsidRPr="00B657CC">
        <w:rPr>
          <w:rFonts w:asciiTheme="minorHAnsi" w:hAnsiTheme="minorHAnsi" w:cstheme="minorHAnsi"/>
          <w:color w:val="000000"/>
          <w:shd w:val="clear" w:color="auto" w:fill="FFFFFF"/>
        </w:rPr>
        <w:t>HEI2015C4_WHOLEFRUIT</w:t>
      </w:r>
      <w:r w:rsidRPr="00B657CC">
        <w:rPr>
          <w:rFonts w:asciiTheme="minorHAnsi" w:hAnsiTheme="minorHAnsi" w:cstheme="minorHAnsi"/>
          <w:sz w:val="22"/>
          <w:szCs w:val="22"/>
        </w:rPr>
        <w:t>)</w:t>
      </w:r>
    </w:p>
    <w:p w14:paraId="78371BA3" w14:textId="77777777" w:rsidR="00786D90" w:rsidRPr="00B657CC" w:rsidRDefault="00FE009D" w:rsidP="00786D90">
      <w:pPr>
        <w:pStyle w:val="PlainText"/>
        <w:rPr>
          <w:rFonts w:asciiTheme="minorHAnsi" w:hAnsiTheme="minorHAnsi" w:cstheme="minorHAnsi"/>
          <w:sz w:val="22"/>
          <w:szCs w:val="22"/>
        </w:rPr>
      </w:pPr>
      <w:r w:rsidRPr="00B657CC">
        <w:rPr>
          <w:rFonts w:asciiTheme="minorHAnsi" w:hAnsiTheme="minorHAnsi" w:cstheme="minorHAnsi"/>
          <w:sz w:val="22"/>
          <w:szCs w:val="22"/>
        </w:rPr>
        <w:t>Total Vegetables (</w:t>
      </w:r>
      <w:r w:rsidR="00DC113C" w:rsidRPr="00B657CC">
        <w:rPr>
          <w:rFonts w:asciiTheme="minorHAnsi" w:hAnsiTheme="minorHAnsi" w:cstheme="minorHAnsi"/>
          <w:color w:val="000000"/>
          <w:shd w:val="clear" w:color="auto" w:fill="FFFFFF"/>
        </w:rPr>
        <w:t>HEI2015C1_TOTALVEG</w:t>
      </w:r>
      <w:r w:rsidRPr="00B657CC">
        <w:rPr>
          <w:rFonts w:asciiTheme="minorHAnsi" w:hAnsiTheme="minorHAnsi" w:cstheme="minorHAnsi"/>
          <w:sz w:val="22"/>
          <w:szCs w:val="22"/>
        </w:rPr>
        <w:t>)</w:t>
      </w:r>
    </w:p>
    <w:p w14:paraId="752C3E36" w14:textId="77777777" w:rsidR="00786D90" w:rsidRPr="00B657CC" w:rsidRDefault="00FE009D" w:rsidP="00786D90">
      <w:pPr>
        <w:pStyle w:val="PlainText"/>
        <w:rPr>
          <w:rFonts w:asciiTheme="minorHAnsi" w:hAnsiTheme="minorHAnsi" w:cstheme="minorHAnsi"/>
          <w:sz w:val="22"/>
          <w:szCs w:val="22"/>
        </w:rPr>
      </w:pPr>
      <w:r w:rsidRPr="00B657CC">
        <w:rPr>
          <w:rFonts w:asciiTheme="minorHAnsi" w:hAnsiTheme="minorHAnsi" w:cstheme="minorHAnsi"/>
          <w:sz w:val="22"/>
          <w:szCs w:val="22"/>
        </w:rPr>
        <w:t>Greens and Beans (</w:t>
      </w:r>
      <w:r w:rsidR="00DC113C" w:rsidRPr="00B657CC">
        <w:rPr>
          <w:rFonts w:asciiTheme="minorHAnsi" w:hAnsiTheme="minorHAnsi" w:cstheme="minorHAnsi"/>
          <w:color w:val="000000"/>
          <w:shd w:val="clear" w:color="auto" w:fill="FFFFFF"/>
        </w:rPr>
        <w:t>HEI2015C2_GREEN_AND_BEAN</w:t>
      </w:r>
      <w:r w:rsidRPr="00B657CC">
        <w:rPr>
          <w:rFonts w:asciiTheme="minorHAnsi" w:hAnsiTheme="minorHAnsi" w:cstheme="minorHAnsi"/>
          <w:sz w:val="22"/>
          <w:szCs w:val="22"/>
        </w:rPr>
        <w:t>)</w:t>
      </w:r>
    </w:p>
    <w:p w14:paraId="3D5BA384" w14:textId="77777777" w:rsidR="00786D90" w:rsidRPr="00B657CC" w:rsidRDefault="00FE009D" w:rsidP="00786D90">
      <w:pPr>
        <w:pStyle w:val="PlainText"/>
        <w:rPr>
          <w:rFonts w:asciiTheme="minorHAnsi" w:hAnsiTheme="minorHAnsi" w:cstheme="minorHAnsi"/>
          <w:sz w:val="22"/>
          <w:szCs w:val="22"/>
        </w:rPr>
      </w:pPr>
      <w:r w:rsidRPr="00B657CC">
        <w:rPr>
          <w:rFonts w:asciiTheme="minorHAnsi" w:hAnsiTheme="minorHAnsi" w:cstheme="minorHAnsi"/>
          <w:sz w:val="22"/>
          <w:szCs w:val="22"/>
        </w:rPr>
        <w:t>Whole Grains (</w:t>
      </w:r>
      <w:r w:rsidR="00DC113C" w:rsidRPr="00B657CC">
        <w:rPr>
          <w:rFonts w:asciiTheme="minorHAnsi" w:hAnsiTheme="minorHAnsi" w:cstheme="minorHAnsi"/>
          <w:color w:val="000000"/>
          <w:shd w:val="clear" w:color="auto" w:fill="FFFFFF"/>
        </w:rPr>
        <w:t>HEI2015C5_WHOLEGRAIN</w:t>
      </w:r>
      <w:r w:rsidRPr="00B657CC">
        <w:rPr>
          <w:rFonts w:asciiTheme="minorHAnsi" w:hAnsiTheme="minorHAnsi" w:cstheme="minorHAnsi"/>
          <w:sz w:val="22"/>
          <w:szCs w:val="22"/>
        </w:rPr>
        <w:t>)</w:t>
      </w:r>
    </w:p>
    <w:p w14:paraId="7F9CC934" w14:textId="77777777" w:rsidR="00786D90" w:rsidRPr="00B657CC" w:rsidRDefault="00FE009D" w:rsidP="00786D90">
      <w:pPr>
        <w:pStyle w:val="PlainText"/>
        <w:rPr>
          <w:rFonts w:asciiTheme="minorHAnsi" w:hAnsiTheme="minorHAnsi" w:cstheme="minorHAnsi"/>
          <w:sz w:val="22"/>
          <w:szCs w:val="22"/>
        </w:rPr>
      </w:pPr>
      <w:r w:rsidRPr="00B657CC">
        <w:rPr>
          <w:rFonts w:asciiTheme="minorHAnsi" w:hAnsiTheme="minorHAnsi" w:cstheme="minorHAnsi"/>
          <w:sz w:val="22"/>
          <w:szCs w:val="22"/>
        </w:rPr>
        <w:t>Dairy (</w:t>
      </w:r>
      <w:r w:rsidR="00DC113C" w:rsidRPr="00B657CC">
        <w:rPr>
          <w:rFonts w:asciiTheme="minorHAnsi" w:hAnsiTheme="minorHAnsi" w:cstheme="minorHAnsi"/>
          <w:color w:val="000000"/>
          <w:shd w:val="clear" w:color="auto" w:fill="FFFFFF"/>
        </w:rPr>
        <w:t>HEI2015C6_TOTALDAIRY</w:t>
      </w:r>
      <w:r w:rsidRPr="00B657CC">
        <w:rPr>
          <w:rFonts w:asciiTheme="minorHAnsi" w:hAnsiTheme="minorHAnsi" w:cstheme="minorHAnsi"/>
          <w:sz w:val="22"/>
          <w:szCs w:val="22"/>
        </w:rPr>
        <w:t>)</w:t>
      </w:r>
    </w:p>
    <w:p w14:paraId="3CDFD051" w14:textId="77777777" w:rsidR="00786D90" w:rsidRPr="00B657CC" w:rsidRDefault="00FE009D" w:rsidP="00786D90">
      <w:pPr>
        <w:pStyle w:val="PlainText"/>
        <w:rPr>
          <w:rFonts w:asciiTheme="minorHAnsi" w:hAnsiTheme="minorHAnsi" w:cstheme="minorHAnsi"/>
          <w:sz w:val="22"/>
          <w:szCs w:val="22"/>
        </w:rPr>
      </w:pPr>
      <w:r w:rsidRPr="00B657CC">
        <w:rPr>
          <w:rFonts w:asciiTheme="minorHAnsi" w:hAnsiTheme="minorHAnsi" w:cstheme="minorHAnsi"/>
          <w:sz w:val="22"/>
          <w:szCs w:val="22"/>
        </w:rPr>
        <w:t>Total Protein Foods (</w:t>
      </w:r>
      <w:r w:rsidR="00DC113C" w:rsidRPr="00B657CC">
        <w:rPr>
          <w:rFonts w:asciiTheme="minorHAnsi" w:hAnsiTheme="minorHAnsi" w:cstheme="minorHAnsi"/>
          <w:color w:val="000000"/>
          <w:shd w:val="clear" w:color="auto" w:fill="FFFFFF"/>
        </w:rPr>
        <w:t>HEI2015C7_TOTPROT</w:t>
      </w:r>
      <w:r w:rsidRPr="00B657CC">
        <w:rPr>
          <w:rFonts w:asciiTheme="minorHAnsi" w:hAnsiTheme="minorHAnsi" w:cstheme="minorHAnsi"/>
          <w:sz w:val="22"/>
          <w:szCs w:val="22"/>
        </w:rPr>
        <w:t>)</w:t>
      </w:r>
    </w:p>
    <w:p w14:paraId="71479A26" w14:textId="77777777" w:rsidR="00786D90" w:rsidRPr="00B657CC" w:rsidRDefault="00FE009D" w:rsidP="00786D90">
      <w:pPr>
        <w:pStyle w:val="PlainText"/>
        <w:rPr>
          <w:rFonts w:asciiTheme="minorHAnsi" w:hAnsiTheme="minorHAnsi" w:cstheme="minorHAnsi"/>
          <w:sz w:val="22"/>
          <w:szCs w:val="22"/>
        </w:rPr>
      </w:pPr>
      <w:r w:rsidRPr="00B657CC">
        <w:rPr>
          <w:rFonts w:asciiTheme="minorHAnsi" w:hAnsiTheme="minorHAnsi" w:cstheme="minorHAnsi"/>
          <w:sz w:val="22"/>
          <w:szCs w:val="22"/>
        </w:rPr>
        <w:t>Seafood and Plant Proteins (</w:t>
      </w:r>
      <w:r w:rsidR="00DC113C" w:rsidRPr="00B657CC">
        <w:rPr>
          <w:rFonts w:asciiTheme="minorHAnsi" w:hAnsiTheme="minorHAnsi" w:cstheme="minorHAnsi"/>
          <w:color w:val="000000"/>
          <w:shd w:val="clear" w:color="auto" w:fill="FFFFFF"/>
        </w:rPr>
        <w:t>HEI2015C8_SEAPLANT_PROT</w:t>
      </w:r>
      <w:r w:rsidRPr="00B657CC">
        <w:rPr>
          <w:rFonts w:asciiTheme="minorHAnsi" w:hAnsiTheme="minorHAnsi" w:cstheme="minorHAnsi"/>
          <w:sz w:val="22"/>
          <w:szCs w:val="22"/>
        </w:rPr>
        <w:t>)</w:t>
      </w:r>
    </w:p>
    <w:p w14:paraId="62F1A521" w14:textId="77777777" w:rsidR="00786D90" w:rsidRPr="00B657CC" w:rsidRDefault="00FE009D" w:rsidP="00786D90">
      <w:pPr>
        <w:pStyle w:val="PlainText"/>
        <w:rPr>
          <w:rFonts w:asciiTheme="minorHAnsi" w:hAnsiTheme="minorHAnsi" w:cstheme="minorHAnsi"/>
          <w:sz w:val="22"/>
          <w:szCs w:val="22"/>
        </w:rPr>
      </w:pPr>
      <w:r w:rsidRPr="00B657CC">
        <w:rPr>
          <w:rFonts w:asciiTheme="minorHAnsi" w:hAnsiTheme="minorHAnsi" w:cstheme="minorHAnsi"/>
          <w:sz w:val="22"/>
          <w:szCs w:val="22"/>
        </w:rPr>
        <w:t>Fatty Acids (</w:t>
      </w:r>
      <w:r w:rsidR="00DC113C" w:rsidRPr="00B657CC">
        <w:rPr>
          <w:rFonts w:asciiTheme="minorHAnsi" w:hAnsiTheme="minorHAnsi" w:cstheme="minorHAnsi"/>
          <w:color w:val="000000"/>
          <w:shd w:val="clear" w:color="auto" w:fill="FFFFFF"/>
        </w:rPr>
        <w:t>HEI2015C9_FATTYACID</w:t>
      </w:r>
      <w:r w:rsidRPr="00B657CC">
        <w:rPr>
          <w:rFonts w:asciiTheme="minorHAnsi" w:hAnsiTheme="minorHAnsi" w:cstheme="minorHAnsi"/>
          <w:sz w:val="22"/>
          <w:szCs w:val="22"/>
        </w:rPr>
        <w:t>)</w:t>
      </w:r>
    </w:p>
    <w:p w14:paraId="6B58D09B" w14:textId="77777777" w:rsidR="00786D90" w:rsidRPr="00B657CC" w:rsidRDefault="00FE009D" w:rsidP="00786D90">
      <w:pPr>
        <w:pStyle w:val="PlainText"/>
        <w:rPr>
          <w:rFonts w:asciiTheme="minorHAnsi" w:hAnsiTheme="minorHAnsi" w:cstheme="minorHAnsi"/>
          <w:sz w:val="22"/>
          <w:szCs w:val="22"/>
        </w:rPr>
      </w:pPr>
      <w:r w:rsidRPr="00B657CC">
        <w:rPr>
          <w:rFonts w:asciiTheme="minorHAnsi" w:hAnsiTheme="minorHAnsi" w:cstheme="minorHAnsi"/>
          <w:sz w:val="22"/>
          <w:szCs w:val="22"/>
        </w:rPr>
        <w:t>Refined Grains (</w:t>
      </w:r>
      <w:r w:rsidR="00DC113C" w:rsidRPr="00B657CC">
        <w:rPr>
          <w:rFonts w:asciiTheme="minorHAnsi" w:hAnsiTheme="minorHAnsi" w:cstheme="minorHAnsi"/>
          <w:color w:val="000000"/>
          <w:shd w:val="clear" w:color="auto" w:fill="FFFFFF"/>
        </w:rPr>
        <w:t>HEI2015C11_REFINEDGRAIN</w:t>
      </w:r>
      <w:r w:rsidRPr="00B657CC">
        <w:rPr>
          <w:rFonts w:asciiTheme="minorHAnsi" w:hAnsiTheme="minorHAnsi" w:cstheme="minorHAnsi"/>
          <w:sz w:val="22"/>
          <w:szCs w:val="22"/>
        </w:rPr>
        <w:t>)</w:t>
      </w:r>
    </w:p>
    <w:p w14:paraId="4947C08C" w14:textId="77777777" w:rsidR="00786D90" w:rsidRPr="00B657CC" w:rsidRDefault="00FE009D" w:rsidP="00786D90">
      <w:pPr>
        <w:pStyle w:val="PlainText"/>
        <w:rPr>
          <w:rFonts w:asciiTheme="minorHAnsi" w:hAnsiTheme="minorHAnsi" w:cstheme="minorHAnsi"/>
          <w:sz w:val="22"/>
          <w:szCs w:val="22"/>
        </w:rPr>
      </w:pPr>
      <w:r w:rsidRPr="00B657CC">
        <w:rPr>
          <w:rFonts w:asciiTheme="minorHAnsi" w:hAnsiTheme="minorHAnsi" w:cstheme="minorHAnsi"/>
          <w:sz w:val="22"/>
          <w:szCs w:val="22"/>
        </w:rPr>
        <w:t>Sodium (</w:t>
      </w:r>
      <w:r w:rsidR="00DC113C" w:rsidRPr="00B657CC">
        <w:rPr>
          <w:rFonts w:asciiTheme="minorHAnsi" w:hAnsiTheme="minorHAnsi" w:cstheme="minorHAnsi"/>
          <w:color w:val="000000"/>
          <w:shd w:val="clear" w:color="auto" w:fill="FFFFFF"/>
        </w:rPr>
        <w:t>HEI2015C10_SODIUM</w:t>
      </w:r>
      <w:r w:rsidRPr="00B657CC">
        <w:rPr>
          <w:rFonts w:asciiTheme="minorHAnsi" w:hAnsiTheme="minorHAnsi" w:cstheme="minorHAnsi"/>
          <w:sz w:val="22"/>
          <w:szCs w:val="22"/>
        </w:rPr>
        <w:t>)</w:t>
      </w:r>
    </w:p>
    <w:p w14:paraId="60B2869C" w14:textId="77777777" w:rsidR="00786D90" w:rsidRPr="00B657CC" w:rsidRDefault="00DC113C" w:rsidP="00786D90">
      <w:pPr>
        <w:pStyle w:val="PlainText"/>
        <w:rPr>
          <w:rFonts w:asciiTheme="minorHAnsi" w:hAnsiTheme="minorHAnsi" w:cstheme="minorHAnsi"/>
          <w:sz w:val="22"/>
          <w:szCs w:val="22"/>
        </w:rPr>
      </w:pPr>
      <w:r w:rsidRPr="00B657CC">
        <w:rPr>
          <w:rFonts w:asciiTheme="minorHAnsi" w:hAnsiTheme="minorHAnsi" w:cstheme="minorHAnsi"/>
          <w:sz w:val="22"/>
          <w:szCs w:val="22"/>
        </w:rPr>
        <w:t>Saturated fatty acids</w:t>
      </w:r>
      <w:r w:rsidR="00FE009D" w:rsidRPr="00B657CC">
        <w:rPr>
          <w:rFonts w:asciiTheme="minorHAnsi" w:hAnsiTheme="minorHAnsi" w:cstheme="minorHAnsi"/>
          <w:sz w:val="22"/>
          <w:szCs w:val="22"/>
        </w:rPr>
        <w:t xml:space="preserve"> (</w:t>
      </w:r>
      <w:r w:rsidRPr="00B657CC">
        <w:rPr>
          <w:rFonts w:asciiTheme="minorHAnsi" w:hAnsiTheme="minorHAnsi" w:cstheme="minorHAnsi"/>
          <w:color w:val="000000"/>
          <w:shd w:val="clear" w:color="auto" w:fill="FFFFFF"/>
        </w:rPr>
        <w:t>HEI2015C12_SFAT</w:t>
      </w:r>
      <w:r w:rsidR="00FE009D" w:rsidRPr="00B657CC">
        <w:rPr>
          <w:rFonts w:asciiTheme="minorHAnsi" w:hAnsiTheme="minorHAnsi" w:cstheme="minorHAnsi"/>
          <w:sz w:val="22"/>
          <w:szCs w:val="22"/>
        </w:rPr>
        <w:t>)</w:t>
      </w:r>
    </w:p>
    <w:p w14:paraId="3BE30103" w14:textId="77777777" w:rsidR="00DC113C" w:rsidRPr="00B657CC" w:rsidRDefault="00DC113C" w:rsidP="00786D90">
      <w:pPr>
        <w:pStyle w:val="PlainText"/>
        <w:rPr>
          <w:rFonts w:asciiTheme="minorHAnsi" w:hAnsiTheme="minorHAnsi" w:cstheme="minorHAnsi"/>
          <w:sz w:val="22"/>
          <w:szCs w:val="22"/>
        </w:rPr>
      </w:pPr>
      <w:r w:rsidRPr="00B657CC">
        <w:rPr>
          <w:rFonts w:asciiTheme="minorHAnsi" w:hAnsiTheme="minorHAnsi" w:cstheme="minorHAnsi"/>
          <w:sz w:val="22"/>
          <w:szCs w:val="22"/>
        </w:rPr>
        <w:t>Added sugars (</w:t>
      </w:r>
      <w:r w:rsidRPr="00B657CC">
        <w:rPr>
          <w:rFonts w:asciiTheme="minorHAnsi" w:hAnsiTheme="minorHAnsi" w:cstheme="minorHAnsi"/>
          <w:color w:val="000000"/>
          <w:shd w:val="clear" w:color="auto" w:fill="FFFFFF"/>
        </w:rPr>
        <w:t>HEI2015C13_ADDSUG)</w:t>
      </w:r>
    </w:p>
    <w:p w14:paraId="0EAAB0FA" w14:textId="77777777" w:rsidR="006C2702" w:rsidRPr="00B657CC" w:rsidRDefault="006C2702" w:rsidP="00530FF9">
      <w:pPr>
        <w:pStyle w:val="Default"/>
        <w:rPr>
          <w:rFonts w:asciiTheme="minorHAnsi" w:hAnsiTheme="minorHAnsi" w:cstheme="minorHAnsi"/>
          <w:sz w:val="22"/>
          <w:szCs w:val="22"/>
        </w:rPr>
      </w:pPr>
    </w:p>
    <w:p w14:paraId="455414FA" w14:textId="77777777" w:rsidR="00CC5D78" w:rsidRPr="00B657CC" w:rsidRDefault="007C01CE" w:rsidP="00530FF9">
      <w:pPr>
        <w:pStyle w:val="Default"/>
        <w:rPr>
          <w:rFonts w:asciiTheme="minorHAnsi" w:hAnsiTheme="minorHAnsi" w:cstheme="minorHAnsi"/>
          <w:sz w:val="22"/>
          <w:szCs w:val="22"/>
        </w:rPr>
      </w:pPr>
      <w:r w:rsidRPr="00B657CC">
        <w:rPr>
          <w:rFonts w:asciiTheme="minorHAnsi" w:hAnsiTheme="minorHAnsi" w:cstheme="minorHAnsi"/>
          <w:sz w:val="22"/>
          <w:szCs w:val="22"/>
        </w:rPr>
        <w:t>Additionally,</w:t>
      </w:r>
      <w:r w:rsidR="00CC5D78" w:rsidRPr="00B657CC">
        <w:rPr>
          <w:rFonts w:asciiTheme="minorHAnsi" w:hAnsiTheme="minorHAnsi" w:cstheme="minorHAnsi"/>
          <w:sz w:val="22"/>
          <w:szCs w:val="22"/>
        </w:rPr>
        <w:t xml:space="preserve"> the output contains the density variables used to create the component scores:</w:t>
      </w:r>
    </w:p>
    <w:p w14:paraId="45B59077" w14:textId="77777777" w:rsidR="00CC5D78" w:rsidRPr="00B657CC" w:rsidRDefault="00CC5D78" w:rsidP="00530FF9">
      <w:pPr>
        <w:pStyle w:val="Default"/>
        <w:rPr>
          <w:rFonts w:asciiTheme="minorHAnsi" w:hAnsiTheme="minorHAnsi" w:cstheme="minorHAnsi"/>
          <w:sz w:val="22"/>
          <w:szCs w:val="22"/>
        </w:rPr>
      </w:pPr>
    </w:p>
    <w:p w14:paraId="6173F04F" w14:textId="77777777" w:rsidR="006F12E5" w:rsidRPr="00B657CC" w:rsidRDefault="006F12E5" w:rsidP="005C4632">
      <w:pPr>
        <w:pStyle w:val="PlainText"/>
        <w:rPr>
          <w:rFonts w:asciiTheme="minorHAnsi" w:eastAsia="Times New Roman" w:hAnsiTheme="minorHAnsi" w:cstheme="minorHAnsi"/>
          <w:sz w:val="22"/>
          <w:szCs w:val="22"/>
        </w:rPr>
      </w:pPr>
      <w:r w:rsidRPr="00B657CC">
        <w:rPr>
          <w:rFonts w:asciiTheme="minorHAnsi" w:eastAsia="Times New Roman" w:hAnsiTheme="minorHAnsi" w:cstheme="minorHAnsi"/>
          <w:sz w:val="22"/>
          <w:szCs w:val="22"/>
        </w:rPr>
        <w:t xml:space="preserve">HEI-2015 - Density of Total Vegetables per 1000 Kcal  </w:t>
      </w:r>
    </w:p>
    <w:p w14:paraId="37D6E0B0" w14:textId="77777777" w:rsidR="006F12E5" w:rsidRPr="00B657CC" w:rsidRDefault="006F12E5" w:rsidP="005C4632">
      <w:pPr>
        <w:pStyle w:val="PlainText"/>
        <w:rPr>
          <w:rFonts w:asciiTheme="minorHAnsi" w:eastAsia="Times New Roman" w:hAnsiTheme="minorHAnsi" w:cstheme="minorHAnsi"/>
          <w:sz w:val="22"/>
          <w:szCs w:val="22"/>
        </w:rPr>
      </w:pPr>
      <w:r w:rsidRPr="00B657CC">
        <w:rPr>
          <w:rFonts w:asciiTheme="minorHAnsi" w:eastAsia="Times New Roman" w:hAnsiTheme="minorHAnsi" w:cstheme="minorHAnsi"/>
          <w:sz w:val="22"/>
          <w:szCs w:val="22"/>
        </w:rPr>
        <w:t xml:space="preserve">HEI-2015 - Density of Greens and Beans per 1000 Kcal </w:t>
      </w:r>
    </w:p>
    <w:p w14:paraId="49769F8C" w14:textId="77777777" w:rsidR="006F12E5" w:rsidRPr="00B657CC" w:rsidRDefault="006F12E5" w:rsidP="005C4632">
      <w:pPr>
        <w:pStyle w:val="PlainText"/>
        <w:rPr>
          <w:rFonts w:asciiTheme="minorHAnsi" w:eastAsia="Times New Roman" w:hAnsiTheme="minorHAnsi" w:cstheme="minorHAnsi"/>
          <w:sz w:val="22"/>
          <w:szCs w:val="22"/>
        </w:rPr>
      </w:pPr>
      <w:r w:rsidRPr="00B657CC">
        <w:rPr>
          <w:rFonts w:asciiTheme="minorHAnsi" w:eastAsia="Times New Roman" w:hAnsiTheme="minorHAnsi" w:cstheme="minorHAnsi"/>
          <w:sz w:val="22"/>
          <w:szCs w:val="22"/>
        </w:rPr>
        <w:t xml:space="preserve">HEI-2015 - Density of Total Fruits per 1000 Kcal </w:t>
      </w:r>
    </w:p>
    <w:p w14:paraId="66D38F01" w14:textId="77777777" w:rsidR="006F12E5" w:rsidRPr="00B657CC" w:rsidRDefault="006F12E5" w:rsidP="005C4632">
      <w:pPr>
        <w:pStyle w:val="PlainText"/>
        <w:rPr>
          <w:rFonts w:asciiTheme="minorHAnsi" w:eastAsia="Times New Roman" w:hAnsiTheme="minorHAnsi" w:cstheme="minorHAnsi"/>
          <w:sz w:val="22"/>
          <w:szCs w:val="22"/>
        </w:rPr>
      </w:pPr>
      <w:r w:rsidRPr="00B657CC">
        <w:rPr>
          <w:rFonts w:asciiTheme="minorHAnsi" w:eastAsia="Times New Roman" w:hAnsiTheme="minorHAnsi" w:cstheme="minorHAnsi"/>
          <w:sz w:val="22"/>
          <w:szCs w:val="22"/>
        </w:rPr>
        <w:t xml:space="preserve">HEI-2015 - Density of Whole Fruits per 1000 Kcal </w:t>
      </w:r>
    </w:p>
    <w:p w14:paraId="5D220EB3" w14:textId="77777777" w:rsidR="006F12E5" w:rsidRPr="00B657CC" w:rsidRDefault="006F12E5" w:rsidP="005C4632">
      <w:pPr>
        <w:pStyle w:val="PlainText"/>
        <w:rPr>
          <w:rFonts w:asciiTheme="minorHAnsi" w:eastAsia="Times New Roman" w:hAnsiTheme="minorHAnsi" w:cstheme="minorHAnsi"/>
          <w:sz w:val="22"/>
          <w:szCs w:val="22"/>
        </w:rPr>
      </w:pPr>
      <w:r w:rsidRPr="00B657CC">
        <w:rPr>
          <w:rFonts w:asciiTheme="minorHAnsi" w:eastAsia="Times New Roman" w:hAnsiTheme="minorHAnsi" w:cstheme="minorHAnsi"/>
          <w:sz w:val="22"/>
          <w:szCs w:val="22"/>
        </w:rPr>
        <w:t xml:space="preserve">HEI-2015 - Density of Whole Grains per 1000 Kcal </w:t>
      </w:r>
    </w:p>
    <w:p w14:paraId="7E9AD419" w14:textId="77777777" w:rsidR="006F12E5" w:rsidRPr="00B657CC" w:rsidRDefault="006F12E5" w:rsidP="005C4632">
      <w:pPr>
        <w:pStyle w:val="PlainText"/>
        <w:rPr>
          <w:rFonts w:asciiTheme="minorHAnsi" w:eastAsia="Times New Roman" w:hAnsiTheme="minorHAnsi" w:cstheme="minorHAnsi"/>
          <w:sz w:val="22"/>
          <w:szCs w:val="22"/>
        </w:rPr>
      </w:pPr>
      <w:r w:rsidRPr="00B657CC">
        <w:rPr>
          <w:rFonts w:asciiTheme="minorHAnsi" w:eastAsia="Times New Roman" w:hAnsiTheme="minorHAnsi" w:cstheme="minorHAnsi"/>
          <w:sz w:val="22"/>
          <w:szCs w:val="22"/>
        </w:rPr>
        <w:t xml:space="preserve">HEI-2015 - Density of Dairy per 1000 Kcal </w:t>
      </w:r>
    </w:p>
    <w:p w14:paraId="14C7B294" w14:textId="77777777" w:rsidR="006F12E5" w:rsidRPr="00B657CC" w:rsidRDefault="006F12E5" w:rsidP="005C4632">
      <w:pPr>
        <w:pStyle w:val="PlainText"/>
        <w:rPr>
          <w:rFonts w:asciiTheme="minorHAnsi" w:eastAsia="Times New Roman" w:hAnsiTheme="minorHAnsi" w:cstheme="minorHAnsi"/>
          <w:sz w:val="22"/>
          <w:szCs w:val="22"/>
        </w:rPr>
      </w:pPr>
      <w:r w:rsidRPr="00B657CC">
        <w:rPr>
          <w:rFonts w:asciiTheme="minorHAnsi" w:eastAsia="Times New Roman" w:hAnsiTheme="minorHAnsi" w:cstheme="minorHAnsi"/>
          <w:sz w:val="22"/>
          <w:szCs w:val="22"/>
        </w:rPr>
        <w:t xml:space="preserve">HEI-2015 - Density of Total Protein Foods per 1000 Kcal </w:t>
      </w:r>
    </w:p>
    <w:p w14:paraId="4C1A9608" w14:textId="77777777" w:rsidR="006F12E5" w:rsidRPr="00B657CC" w:rsidRDefault="006F12E5" w:rsidP="005C4632">
      <w:pPr>
        <w:pStyle w:val="PlainText"/>
        <w:rPr>
          <w:rFonts w:asciiTheme="minorHAnsi" w:eastAsia="Times New Roman" w:hAnsiTheme="minorHAnsi" w:cstheme="minorHAnsi"/>
          <w:sz w:val="22"/>
          <w:szCs w:val="22"/>
        </w:rPr>
      </w:pPr>
      <w:r w:rsidRPr="00B657CC">
        <w:rPr>
          <w:rFonts w:asciiTheme="minorHAnsi" w:eastAsia="Times New Roman" w:hAnsiTheme="minorHAnsi" w:cstheme="minorHAnsi"/>
          <w:sz w:val="22"/>
          <w:szCs w:val="22"/>
        </w:rPr>
        <w:t xml:space="preserve">HEI-2015 - Density of Seafood and Plant Proteins per 1000 Kcal </w:t>
      </w:r>
    </w:p>
    <w:p w14:paraId="32FA8893" w14:textId="77777777" w:rsidR="006F12E5" w:rsidRPr="00B657CC" w:rsidRDefault="006F12E5" w:rsidP="005C4632">
      <w:pPr>
        <w:pStyle w:val="PlainText"/>
        <w:rPr>
          <w:rFonts w:asciiTheme="minorHAnsi" w:eastAsia="Times New Roman" w:hAnsiTheme="minorHAnsi" w:cstheme="minorHAnsi"/>
          <w:sz w:val="22"/>
          <w:szCs w:val="22"/>
        </w:rPr>
      </w:pPr>
      <w:r w:rsidRPr="00B657CC">
        <w:rPr>
          <w:rFonts w:asciiTheme="minorHAnsi" w:eastAsia="Times New Roman" w:hAnsiTheme="minorHAnsi" w:cstheme="minorHAnsi"/>
          <w:sz w:val="22"/>
          <w:szCs w:val="22"/>
        </w:rPr>
        <w:t xml:space="preserve">HEI-2015 - Fatty Acid Ratio </w:t>
      </w:r>
    </w:p>
    <w:p w14:paraId="505636CF" w14:textId="77777777" w:rsidR="006F12E5" w:rsidRPr="00B657CC" w:rsidRDefault="006F12E5" w:rsidP="005C4632">
      <w:pPr>
        <w:pStyle w:val="PlainText"/>
        <w:rPr>
          <w:rFonts w:asciiTheme="minorHAnsi" w:eastAsia="Times New Roman" w:hAnsiTheme="minorHAnsi" w:cstheme="minorHAnsi"/>
          <w:sz w:val="22"/>
          <w:szCs w:val="22"/>
        </w:rPr>
      </w:pPr>
      <w:r w:rsidRPr="00B657CC">
        <w:rPr>
          <w:rFonts w:asciiTheme="minorHAnsi" w:eastAsia="Times New Roman" w:hAnsiTheme="minorHAnsi" w:cstheme="minorHAnsi"/>
          <w:sz w:val="22"/>
          <w:szCs w:val="22"/>
        </w:rPr>
        <w:t xml:space="preserve">HEI-2015 - Density of Sodium per 1000 Kcal </w:t>
      </w:r>
    </w:p>
    <w:p w14:paraId="16818103" w14:textId="77777777" w:rsidR="006F12E5" w:rsidRPr="00B657CC" w:rsidRDefault="006F12E5" w:rsidP="005C4632">
      <w:pPr>
        <w:pStyle w:val="PlainText"/>
        <w:rPr>
          <w:rFonts w:asciiTheme="minorHAnsi" w:eastAsia="Times New Roman" w:hAnsiTheme="minorHAnsi" w:cstheme="minorHAnsi"/>
          <w:sz w:val="22"/>
          <w:szCs w:val="22"/>
        </w:rPr>
      </w:pPr>
      <w:r w:rsidRPr="00B657CC">
        <w:rPr>
          <w:rFonts w:asciiTheme="minorHAnsi" w:eastAsia="Times New Roman" w:hAnsiTheme="minorHAnsi" w:cstheme="minorHAnsi"/>
          <w:sz w:val="22"/>
          <w:szCs w:val="22"/>
        </w:rPr>
        <w:t xml:space="preserve">HEI-2015 - Density of Refined Grains per 1000 Kcal </w:t>
      </w:r>
    </w:p>
    <w:p w14:paraId="013F1374" w14:textId="77777777" w:rsidR="006F12E5" w:rsidRPr="00B657CC" w:rsidRDefault="006F12E5" w:rsidP="005C4632">
      <w:pPr>
        <w:pStyle w:val="PlainText"/>
        <w:rPr>
          <w:rFonts w:asciiTheme="minorHAnsi" w:eastAsia="Times New Roman" w:hAnsiTheme="minorHAnsi" w:cstheme="minorHAnsi"/>
          <w:sz w:val="22"/>
          <w:szCs w:val="22"/>
        </w:rPr>
      </w:pPr>
      <w:r w:rsidRPr="00B657CC">
        <w:rPr>
          <w:rFonts w:asciiTheme="minorHAnsi" w:eastAsia="Times New Roman" w:hAnsiTheme="minorHAnsi" w:cstheme="minorHAnsi"/>
          <w:sz w:val="22"/>
          <w:szCs w:val="22"/>
        </w:rPr>
        <w:t xml:space="preserve">HEI-2015 - Percent of Calories from Saturated Fats </w:t>
      </w:r>
    </w:p>
    <w:p w14:paraId="6BDA07EE" w14:textId="77777777" w:rsidR="0039710C" w:rsidRPr="00B657CC" w:rsidRDefault="006F12E5" w:rsidP="005C4632">
      <w:pPr>
        <w:pStyle w:val="PlainText"/>
        <w:rPr>
          <w:rFonts w:asciiTheme="minorHAnsi" w:eastAsia="Times New Roman" w:hAnsiTheme="minorHAnsi" w:cstheme="minorHAnsi"/>
          <w:sz w:val="22"/>
          <w:szCs w:val="22"/>
        </w:rPr>
      </w:pPr>
      <w:r w:rsidRPr="00B657CC">
        <w:rPr>
          <w:rFonts w:asciiTheme="minorHAnsi" w:eastAsia="Times New Roman" w:hAnsiTheme="minorHAnsi" w:cstheme="minorHAnsi"/>
          <w:sz w:val="22"/>
          <w:szCs w:val="22"/>
        </w:rPr>
        <w:t xml:space="preserve">HEI-2015 - Percent of Calories from Added Sugars  </w:t>
      </w:r>
    </w:p>
    <w:p w14:paraId="266F178C" w14:textId="77777777" w:rsidR="006F12E5" w:rsidRPr="00B657CC" w:rsidRDefault="006F12E5" w:rsidP="005C4632">
      <w:pPr>
        <w:pStyle w:val="PlainText"/>
        <w:rPr>
          <w:rFonts w:asciiTheme="minorHAnsi" w:eastAsia="Times New Roman" w:hAnsiTheme="minorHAnsi" w:cstheme="minorHAnsi"/>
          <w:sz w:val="22"/>
          <w:szCs w:val="22"/>
        </w:rPr>
      </w:pPr>
    </w:p>
    <w:p w14:paraId="0EE70C09" w14:textId="77777777" w:rsidR="006F12E5" w:rsidRPr="00B657CC" w:rsidRDefault="006F12E5" w:rsidP="005C4632">
      <w:pPr>
        <w:pStyle w:val="PlainText"/>
        <w:rPr>
          <w:rFonts w:asciiTheme="minorHAnsi" w:hAnsiTheme="minorHAnsi" w:cstheme="minorHAnsi"/>
          <w:sz w:val="22"/>
          <w:szCs w:val="22"/>
        </w:rPr>
      </w:pPr>
    </w:p>
    <w:p w14:paraId="50C57542" w14:textId="77777777" w:rsidR="005C4632" w:rsidRPr="00B657CC" w:rsidRDefault="00FE009D" w:rsidP="005C4632">
      <w:pPr>
        <w:pStyle w:val="PlainText"/>
        <w:rPr>
          <w:rFonts w:asciiTheme="minorHAnsi" w:hAnsiTheme="minorHAnsi" w:cstheme="minorHAnsi"/>
          <w:sz w:val="22"/>
          <w:szCs w:val="22"/>
        </w:rPr>
      </w:pPr>
      <w:r w:rsidRPr="00B657CC">
        <w:rPr>
          <w:rFonts w:asciiTheme="minorHAnsi" w:hAnsiTheme="minorHAnsi" w:cstheme="minorHAnsi"/>
          <w:sz w:val="22"/>
          <w:szCs w:val="22"/>
        </w:rPr>
        <w:t xml:space="preserve">Some of these components come directly from </w:t>
      </w:r>
      <w:r w:rsidR="00FA4A41" w:rsidRPr="00B657CC">
        <w:rPr>
          <w:rFonts w:asciiTheme="minorHAnsi" w:hAnsiTheme="minorHAnsi" w:cstheme="minorHAnsi"/>
          <w:sz w:val="22"/>
          <w:szCs w:val="22"/>
        </w:rPr>
        <w:t>Diet*Calc</w:t>
      </w:r>
      <w:r w:rsidRPr="00B657CC">
        <w:rPr>
          <w:rFonts w:asciiTheme="minorHAnsi" w:hAnsiTheme="minorHAnsi" w:cstheme="minorHAnsi"/>
          <w:sz w:val="22"/>
          <w:szCs w:val="22"/>
        </w:rPr>
        <w:t xml:space="preserve"> output but others must be created.</w:t>
      </w:r>
    </w:p>
    <w:p w14:paraId="42304376" w14:textId="77777777" w:rsidR="005C4632" w:rsidRPr="00B657CC" w:rsidRDefault="005C4632" w:rsidP="005C4632">
      <w:pPr>
        <w:autoSpaceDE w:val="0"/>
        <w:autoSpaceDN w:val="0"/>
        <w:adjustRightInd w:val="0"/>
        <w:rPr>
          <w:rFonts w:asciiTheme="minorHAnsi" w:hAnsiTheme="minorHAnsi" w:cstheme="minorHAnsi"/>
          <w:sz w:val="22"/>
          <w:szCs w:val="22"/>
        </w:rPr>
      </w:pPr>
    </w:p>
    <w:p w14:paraId="5098E194" w14:textId="77777777" w:rsidR="005C4632" w:rsidRPr="00B657CC" w:rsidRDefault="00FE009D" w:rsidP="005C4632">
      <w:pPr>
        <w:pStyle w:val="Default"/>
        <w:rPr>
          <w:rFonts w:asciiTheme="minorHAnsi" w:hAnsiTheme="minorHAnsi" w:cstheme="minorHAnsi"/>
          <w:color w:val="auto"/>
          <w:sz w:val="22"/>
          <w:szCs w:val="22"/>
        </w:rPr>
      </w:pPr>
      <w:r w:rsidRPr="00B657CC">
        <w:rPr>
          <w:rFonts w:asciiTheme="minorHAnsi" w:hAnsiTheme="minorHAnsi" w:cstheme="minorHAnsi"/>
          <w:color w:val="auto"/>
          <w:sz w:val="22"/>
          <w:szCs w:val="22"/>
        </w:rPr>
        <w:lastRenderedPageBreak/>
        <w:t>The list below includes FPED and other variables available from Diet*Calc output that are used directly or as part of a calculation to create the HEI components listed above:</w:t>
      </w:r>
    </w:p>
    <w:p w14:paraId="1412D132" w14:textId="77777777" w:rsidR="005C4632" w:rsidRPr="00B657CC" w:rsidRDefault="005C4632" w:rsidP="005C4632">
      <w:pPr>
        <w:pStyle w:val="Default"/>
        <w:rPr>
          <w:rFonts w:asciiTheme="minorHAnsi" w:hAnsiTheme="minorHAnsi" w:cstheme="minorHAnsi"/>
          <w:color w:val="auto"/>
          <w:sz w:val="22"/>
          <w:szCs w:val="22"/>
        </w:rPr>
      </w:pPr>
    </w:p>
    <w:p w14:paraId="30F02A41" w14:textId="77777777" w:rsidR="005C4632" w:rsidRPr="00B657CC" w:rsidRDefault="00FE009D" w:rsidP="005C4632">
      <w:pPr>
        <w:pStyle w:val="Default"/>
        <w:rPr>
          <w:rFonts w:asciiTheme="minorHAnsi" w:hAnsiTheme="minorHAnsi" w:cstheme="minorHAnsi"/>
          <w:color w:val="auto"/>
          <w:sz w:val="22"/>
          <w:szCs w:val="22"/>
        </w:rPr>
      </w:pPr>
      <w:r w:rsidRPr="00B657CC">
        <w:rPr>
          <w:rFonts w:asciiTheme="minorHAnsi" w:hAnsiTheme="minorHAnsi" w:cstheme="minorHAnsi"/>
          <w:color w:val="auto"/>
          <w:sz w:val="22"/>
          <w:szCs w:val="22"/>
        </w:rPr>
        <w:t>Total Fruit (</w:t>
      </w:r>
      <w:r w:rsidR="007C2700" w:rsidRPr="00B657CC">
        <w:rPr>
          <w:rFonts w:asciiTheme="minorHAnsi" w:hAnsiTheme="minorHAnsi" w:cstheme="minorHAnsi"/>
          <w:color w:val="auto"/>
          <w:sz w:val="22"/>
          <w:szCs w:val="22"/>
        </w:rPr>
        <w:t>FPED_F_TOTAL_CP_EQUIV_USDA</w:t>
      </w:r>
      <w:r w:rsidRPr="00B657CC">
        <w:rPr>
          <w:rFonts w:asciiTheme="minorHAnsi" w:hAnsiTheme="minorHAnsi" w:cstheme="minorHAnsi"/>
          <w:color w:val="auto"/>
          <w:sz w:val="22"/>
          <w:szCs w:val="22"/>
        </w:rPr>
        <w:t xml:space="preserve">) in cup equivalents </w:t>
      </w:r>
    </w:p>
    <w:p w14:paraId="0891D735" w14:textId="77777777" w:rsidR="005C4632" w:rsidRPr="00B657CC" w:rsidRDefault="00FE009D" w:rsidP="005C4632">
      <w:pPr>
        <w:pStyle w:val="Default"/>
        <w:rPr>
          <w:rFonts w:asciiTheme="minorHAnsi" w:hAnsiTheme="minorHAnsi" w:cstheme="minorHAnsi"/>
          <w:color w:val="auto"/>
          <w:sz w:val="22"/>
          <w:szCs w:val="22"/>
        </w:rPr>
      </w:pPr>
      <w:r w:rsidRPr="00B657CC">
        <w:rPr>
          <w:rFonts w:asciiTheme="minorHAnsi" w:hAnsiTheme="minorHAnsi" w:cstheme="minorHAnsi"/>
          <w:color w:val="auto"/>
          <w:sz w:val="22"/>
          <w:szCs w:val="22"/>
        </w:rPr>
        <w:t>Whole Fruit (</w:t>
      </w:r>
      <w:r w:rsidR="007C2700" w:rsidRPr="00B657CC">
        <w:rPr>
          <w:rFonts w:asciiTheme="minorHAnsi" w:hAnsiTheme="minorHAnsi" w:cstheme="minorHAnsi"/>
          <w:color w:val="auto"/>
          <w:sz w:val="22"/>
          <w:szCs w:val="22"/>
        </w:rPr>
        <w:t>FPED_F_CITMLB_CP_EQUIV_USDA</w:t>
      </w:r>
      <w:r w:rsidR="00B60142" w:rsidRPr="00B657CC">
        <w:rPr>
          <w:rFonts w:asciiTheme="minorHAnsi" w:hAnsiTheme="minorHAnsi" w:cstheme="minorHAnsi"/>
          <w:color w:val="auto"/>
          <w:sz w:val="22"/>
          <w:szCs w:val="22"/>
        </w:rPr>
        <w:t xml:space="preserve"> + </w:t>
      </w:r>
      <w:r w:rsidR="007C2700" w:rsidRPr="00B657CC">
        <w:rPr>
          <w:rFonts w:asciiTheme="minorHAnsi" w:hAnsiTheme="minorHAnsi" w:cstheme="minorHAnsi"/>
          <w:color w:val="auto"/>
          <w:sz w:val="22"/>
          <w:szCs w:val="22"/>
        </w:rPr>
        <w:t>FPED_F_OTHER_CP_EQUIV_USDA</w:t>
      </w:r>
      <w:r w:rsidRPr="00B657CC">
        <w:rPr>
          <w:rFonts w:asciiTheme="minorHAnsi" w:hAnsiTheme="minorHAnsi" w:cstheme="minorHAnsi"/>
          <w:color w:val="auto"/>
          <w:sz w:val="22"/>
          <w:szCs w:val="22"/>
        </w:rPr>
        <w:t>) in cup equivalents</w:t>
      </w:r>
    </w:p>
    <w:p w14:paraId="5DF9CCB1" w14:textId="77777777" w:rsidR="005C4632" w:rsidRPr="00B657CC" w:rsidRDefault="00FE009D" w:rsidP="005C4632">
      <w:pPr>
        <w:pStyle w:val="Default"/>
        <w:rPr>
          <w:rFonts w:asciiTheme="minorHAnsi" w:hAnsiTheme="minorHAnsi" w:cstheme="minorHAnsi"/>
          <w:color w:val="auto"/>
          <w:sz w:val="22"/>
          <w:szCs w:val="22"/>
        </w:rPr>
      </w:pPr>
      <w:r w:rsidRPr="00B657CC">
        <w:rPr>
          <w:rFonts w:asciiTheme="minorHAnsi" w:hAnsiTheme="minorHAnsi" w:cstheme="minorHAnsi"/>
          <w:color w:val="auto"/>
          <w:sz w:val="22"/>
          <w:szCs w:val="22"/>
        </w:rPr>
        <w:t>Total Vegetables (</w:t>
      </w:r>
      <w:r w:rsidR="007C2700" w:rsidRPr="00B657CC">
        <w:rPr>
          <w:rFonts w:asciiTheme="minorHAnsi" w:hAnsiTheme="minorHAnsi" w:cstheme="minorHAnsi"/>
          <w:color w:val="auto"/>
          <w:sz w:val="22"/>
          <w:szCs w:val="22"/>
        </w:rPr>
        <w:t>FPED_V_TOTAL_CP_EQUIV_USDA</w:t>
      </w:r>
      <w:r w:rsidRPr="00B657CC">
        <w:rPr>
          <w:rFonts w:asciiTheme="minorHAnsi" w:hAnsiTheme="minorHAnsi" w:cstheme="minorHAnsi"/>
          <w:color w:val="auto"/>
          <w:sz w:val="22"/>
          <w:szCs w:val="22"/>
        </w:rPr>
        <w:t xml:space="preserve">) in cup equivalents </w:t>
      </w:r>
    </w:p>
    <w:p w14:paraId="532E843B" w14:textId="77777777" w:rsidR="005C4632" w:rsidRPr="00B657CC" w:rsidRDefault="00FE009D" w:rsidP="005C4632">
      <w:pPr>
        <w:pStyle w:val="Default"/>
        <w:rPr>
          <w:rFonts w:asciiTheme="minorHAnsi" w:hAnsiTheme="minorHAnsi" w:cstheme="minorHAnsi"/>
          <w:color w:val="auto"/>
          <w:sz w:val="22"/>
          <w:szCs w:val="22"/>
        </w:rPr>
      </w:pPr>
      <w:r w:rsidRPr="00B657CC">
        <w:rPr>
          <w:rFonts w:asciiTheme="minorHAnsi" w:hAnsiTheme="minorHAnsi" w:cstheme="minorHAnsi"/>
          <w:color w:val="auto"/>
          <w:sz w:val="22"/>
          <w:szCs w:val="22"/>
        </w:rPr>
        <w:t>Dark Green Vegetables (</w:t>
      </w:r>
      <w:r w:rsidR="007C2700" w:rsidRPr="00B657CC">
        <w:rPr>
          <w:rFonts w:asciiTheme="minorHAnsi" w:hAnsiTheme="minorHAnsi" w:cstheme="minorHAnsi"/>
          <w:color w:val="auto"/>
          <w:sz w:val="22"/>
          <w:szCs w:val="22"/>
        </w:rPr>
        <w:t>FPED_V_DRKGR_CP_EQUIV_USDA</w:t>
      </w:r>
      <w:r w:rsidRPr="00B657CC">
        <w:rPr>
          <w:rFonts w:asciiTheme="minorHAnsi" w:hAnsiTheme="minorHAnsi" w:cstheme="minorHAnsi"/>
          <w:color w:val="auto"/>
          <w:sz w:val="22"/>
          <w:szCs w:val="22"/>
        </w:rPr>
        <w:t xml:space="preserve">) in cup equivalents </w:t>
      </w:r>
    </w:p>
    <w:p w14:paraId="3A93B4C9" w14:textId="77777777" w:rsidR="005C4632" w:rsidRPr="00B657CC" w:rsidRDefault="00FE009D" w:rsidP="005C4632">
      <w:pPr>
        <w:pStyle w:val="Default"/>
        <w:rPr>
          <w:rFonts w:asciiTheme="minorHAnsi" w:hAnsiTheme="minorHAnsi" w:cstheme="minorHAnsi"/>
          <w:color w:val="auto"/>
          <w:sz w:val="22"/>
          <w:szCs w:val="22"/>
        </w:rPr>
      </w:pPr>
      <w:r w:rsidRPr="00B657CC">
        <w:rPr>
          <w:rFonts w:asciiTheme="minorHAnsi" w:hAnsiTheme="minorHAnsi" w:cstheme="minorHAnsi"/>
          <w:color w:val="auto"/>
          <w:sz w:val="22"/>
          <w:szCs w:val="22"/>
        </w:rPr>
        <w:t>Legumes (</w:t>
      </w:r>
      <w:r w:rsidR="007C2700" w:rsidRPr="00B657CC">
        <w:rPr>
          <w:rFonts w:asciiTheme="minorHAnsi" w:hAnsiTheme="minorHAnsi" w:cstheme="minorHAnsi"/>
          <w:color w:val="auto"/>
          <w:sz w:val="22"/>
          <w:szCs w:val="22"/>
        </w:rPr>
        <w:t>FPED_V_LEGUMES_CP_EQUIV_USDA</w:t>
      </w:r>
      <w:r w:rsidRPr="00B657CC">
        <w:rPr>
          <w:rFonts w:asciiTheme="minorHAnsi" w:hAnsiTheme="minorHAnsi" w:cstheme="minorHAnsi"/>
          <w:color w:val="auto"/>
          <w:sz w:val="22"/>
          <w:szCs w:val="22"/>
        </w:rPr>
        <w:t xml:space="preserve">) in cup equivalents </w:t>
      </w:r>
    </w:p>
    <w:p w14:paraId="4F8B4555" w14:textId="77777777" w:rsidR="005C4632" w:rsidRPr="00B657CC" w:rsidRDefault="00FE009D" w:rsidP="005C4632">
      <w:pPr>
        <w:pStyle w:val="Default"/>
        <w:rPr>
          <w:rFonts w:asciiTheme="minorHAnsi" w:hAnsiTheme="minorHAnsi" w:cstheme="minorHAnsi"/>
          <w:color w:val="auto"/>
          <w:sz w:val="22"/>
          <w:szCs w:val="22"/>
        </w:rPr>
      </w:pPr>
      <w:r w:rsidRPr="00B657CC">
        <w:rPr>
          <w:rFonts w:asciiTheme="minorHAnsi" w:hAnsiTheme="minorHAnsi" w:cstheme="minorHAnsi"/>
          <w:color w:val="auto"/>
          <w:sz w:val="22"/>
          <w:szCs w:val="22"/>
        </w:rPr>
        <w:t>Whole Grains (</w:t>
      </w:r>
      <w:r w:rsidR="007C2700" w:rsidRPr="00B657CC">
        <w:rPr>
          <w:rFonts w:asciiTheme="minorHAnsi" w:hAnsiTheme="minorHAnsi" w:cstheme="minorHAnsi"/>
          <w:color w:val="auto"/>
          <w:sz w:val="22"/>
          <w:szCs w:val="22"/>
        </w:rPr>
        <w:t>FPED_G_WHOLE_OZ_EQUIV_USDA</w:t>
      </w:r>
      <w:r w:rsidRPr="00B657CC">
        <w:rPr>
          <w:rFonts w:asciiTheme="minorHAnsi" w:hAnsiTheme="minorHAnsi" w:cstheme="minorHAnsi"/>
          <w:color w:val="auto"/>
          <w:sz w:val="22"/>
          <w:szCs w:val="22"/>
        </w:rPr>
        <w:t xml:space="preserve">) in ounce equivalents </w:t>
      </w:r>
    </w:p>
    <w:p w14:paraId="2CEF9E34" w14:textId="77777777" w:rsidR="005C4632" w:rsidRPr="00B657CC" w:rsidRDefault="00FE009D" w:rsidP="005C4632">
      <w:pPr>
        <w:pStyle w:val="Default"/>
        <w:rPr>
          <w:rFonts w:asciiTheme="minorHAnsi" w:hAnsiTheme="minorHAnsi" w:cstheme="minorHAnsi"/>
          <w:color w:val="auto"/>
          <w:sz w:val="22"/>
          <w:szCs w:val="22"/>
        </w:rPr>
      </w:pPr>
      <w:r w:rsidRPr="00B657CC">
        <w:rPr>
          <w:rFonts w:asciiTheme="minorHAnsi" w:hAnsiTheme="minorHAnsi" w:cstheme="minorHAnsi"/>
          <w:color w:val="auto"/>
          <w:sz w:val="22"/>
          <w:szCs w:val="22"/>
        </w:rPr>
        <w:t>Refined Grains (</w:t>
      </w:r>
      <w:r w:rsidR="007C2700" w:rsidRPr="00B657CC">
        <w:rPr>
          <w:rFonts w:asciiTheme="minorHAnsi" w:hAnsiTheme="minorHAnsi" w:cstheme="minorHAnsi"/>
          <w:color w:val="auto"/>
          <w:sz w:val="22"/>
          <w:szCs w:val="22"/>
        </w:rPr>
        <w:t>FPED_G_REFINED_OZ_EQUIV_USDA</w:t>
      </w:r>
      <w:r w:rsidRPr="00B657CC">
        <w:rPr>
          <w:rFonts w:asciiTheme="minorHAnsi" w:hAnsiTheme="minorHAnsi" w:cstheme="minorHAnsi"/>
          <w:color w:val="auto"/>
          <w:sz w:val="22"/>
          <w:szCs w:val="22"/>
        </w:rPr>
        <w:t xml:space="preserve">) in ounce equivalents </w:t>
      </w:r>
    </w:p>
    <w:p w14:paraId="7F94FFF0" w14:textId="77777777" w:rsidR="005C4632" w:rsidRPr="00B657CC" w:rsidRDefault="00FE009D" w:rsidP="005C4632">
      <w:pPr>
        <w:pStyle w:val="Default"/>
        <w:rPr>
          <w:rFonts w:asciiTheme="minorHAnsi" w:hAnsiTheme="minorHAnsi" w:cstheme="minorHAnsi"/>
          <w:color w:val="auto"/>
          <w:sz w:val="22"/>
          <w:szCs w:val="22"/>
        </w:rPr>
      </w:pPr>
      <w:r w:rsidRPr="00B657CC">
        <w:rPr>
          <w:rFonts w:asciiTheme="minorHAnsi" w:hAnsiTheme="minorHAnsi" w:cstheme="minorHAnsi"/>
          <w:color w:val="auto"/>
          <w:sz w:val="22"/>
          <w:szCs w:val="22"/>
        </w:rPr>
        <w:t>Total Milk (</w:t>
      </w:r>
      <w:r w:rsidR="007C2700" w:rsidRPr="00B657CC">
        <w:rPr>
          <w:rFonts w:asciiTheme="minorHAnsi" w:hAnsiTheme="minorHAnsi" w:cstheme="minorHAnsi"/>
          <w:color w:val="auto"/>
          <w:sz w:val="22"/>
          <w:szCs w:val="22"/>
        </w:rPr>
        <w:t>FPED_D_TOTAL_CP_EQUIV_USDA</w:t>
      </w:r>
      <w:r w:rsidRPr="00B657CC">
        <w:rPr>
          <w:rFonts w:asciiTheme="minorHAnsi" w:hAnsiTheme="minorHAnsi" w:cstheme="minorHAnsi"/>
          <w:color w:val="auto"/>
          <w:sz w:val="22"/>
          <w:szCs w:val="22"/>
        </w:rPr>
        <w:t xml:space="preserve">) in cup equivalents </w:t>
      </w:r>
    </w:p>
    <w:p w14:paraId="122B8C3B" w14:textId="77777777" w:rsidR="005C4632" w:rsidRPr="00B657CC" w:rsidRDefault="00FE009D" w:rsidP="005C4632">
      <w:pPr>
        <w:pStyle w:val="Default"/>
        <w:rPr>
          <w:rFonts w:asciiTheme="minorHAnsi" w:hAnsiTheme="minorHAnsi" w:cstheme="minorHAnsi"/>
          <w:color w:val="auto"/>
          <w:sz w:val="22"/>
          <w:szCs w:val="22"/>
        </w:rPr>
      </w:pPr>
      <w:r w:rsidRPr="00B657CC">
        <w:rPr>
          <w:rFonts w:asciiTheme="minorHAnsi" w:hAnsiTheme="minorHAnsi" w:cstheme="minorHAnsi"/>
          <w:color w:val="auto"/>
          <w:sz w:val="22"/>
          <w:szCs w:val="22"/>
        </w:rPr>
        <w:t>Meat, Poultry, Fish (</w:t>
      </w:r>
      <w:r w:rsidR="007C2700" w:rsidRPr="00B657CC">
        <w:rPr>
          <w:rFonts w:asciiTheme="minorHAnsi" w:hAnsiTheme="minorHAnsi" w:cstheme="minorHAnsi"/>
          <w:color w:val="auto"/>
          <w:sz w:val="22"/>
          <w:szCs w:val="22"/>
        </w:rPr>
        <w:t>FPED_PF_MPS_TOTAL_OZ_EQUIV_USDA</w:t>
      </w:r>
      <w:r w:rsidRPr="00B657CC">
        <w:rPr>
          <w:rFonts w:asciiTheme="minorHAnsi" w:hAnsiTheme="minorHAnsi" w:cstheme="minorHAnsi"/>
          <w:color w:val="auto"/>
          <w:sz w:val="22"/>
          <w:szCs w:val="22"/>
        </w:rPr>
        <w:t xml:space="preserve">) in ounce equivalents </w:t>
      </w:r>
    </w:p>
    <w:p w14:paraId="2BAF7898" w14:textId="77777777" w:rsidR="005C4632" w:rsidRPr="00B657CC" w:rsidRDefault="00FE009D" w:rsidP="005C4632">
      <w:pPr>
        <w:pStyle w:val="Default"/>
        <w:rPr>
          <w:rFonts w:asciiTheme="minorHAnsi" w:hAnsiTheme="minorHAnsi" w:cstheme="minorHAnsi"/>
          <w:color w:val="auto"/>
          <w:sz w:val="22"/>
          <w:szCs w:val="22"/>
        </w:rPr>
      </w:pPr>
      <w:r w:rsidRPr="00B657CC">
        <w:rPr>
          <w:rFonts w:asciiTheme="minorHAnsi" w:hAnsiTheme="minorHAnsi" w:cstheme="minorHAnsi"/>
          <w:color w:val="auto"/>
          <w:sz w:val="22"/>
          <w:szCs w:val="22"/>
        </w:rPr>
        <w:t>Eggs (</w:t>
      </w:r>
      <w:r w:rsidR="007C2700" w:rsidRPr="00B657CC">
        <w:rPr>
          <w:rFonts w:asciiTheme="minorHAnsi" w:hAnsiTheme="minorHAnsi" w:cstheme="minorHAnsi"/>
          <w:color w:val="auto"/>
          <w:sz w:val="22"/>
          <w:szCs w:val="22"/>
        </w:rPr>
        <w:t>FPED_PF_EGGS_OZ_EQUIV_USDA</w:t>
      </w:r>
      <w:r w:rsidRPr="00B657CC">
        <w:rPr>
          <w:rFonts w:asciiTheme="minorHAnsi" w:hAnsiTheme="minorHAnsi" w:cstheme="minorHAnsi"/>
          <w:color w:val="auto"/>
          <w:sz w:val="22"/>
          <w:szCs w:val="22"/>
        </w:rPr>
        <w:t xml:space="preserve">) in ounce equivalents </w:t>
      </w:r>
    </w:p>
    <w:p w14:paraId="05B22BCD" w14:textId="77777777" w:rsidR="005C4632" w:rsidRPr="00B657CC" w:rsidRDefault="00FE009D" w:rsidP="005C4632">
      <w:pPr>
        <w:pStyle w:val="Default"/>
        <w:rPr>
          <w:rFonts w:asciiTheme="minorHAnsi" w:hAnsiTheme="minorHAnsi" w:cstheme="minorHAnsi"/>
          <w:color w:val="auto"/>
          <w:sz w:val="22"/>
          <w:szCs w:val="22"/>
        </w:rPr>
      </w:pPr>
      <w:r w:rsidRPr="00B657CC">
        <w:rPr>
          <w:rFonts w:asciiTheme="minorHAnsi" w:hAnsiTheme="minorHAnsi" w:cstheme="minorHAnsi"/>
          <w:color w:val="auto"/>
          <w:sz w:val="22"/>
          <w:szCs w:val="22"/>
        </w:rPr>
        <w:t>Nut and Seeds (</w:t>
      </w:r>
      <w:r w:rsidR="007C2700" w:rsidRPr="00B657CC">
        <w:rPr>
          <w:rFonts w:asciiTheme="minorHAnsi" w:hAnsiTheme="minorHAnsi" w:cstheme="minorHAnsi"/>
          <w:color w:val="auto"/>
          <w:sz w:val="22"/>
          <w:szCs w:val="22"/>
        </w:rPr>
        <w:t>FPED_PF_NUTSDS_OZ_EQUIV_USDA</w:t>
      </w:r>
      <w:r w:rsidRPr="00B657CC">
        <w:rPr>
          <w:rFonts w:asciiTheme="minorHAnsi" w:hAnsiTheme="minorHAnsi" w:cstheme="minorHAnsi"/>
          <w:color w:val="auto"/>
          <w:sz w:val="22"/>
          <w:szCs w:val="22"/>
        </w:rPr>
        <w:t xml:space="preserve">) in ounce equivalents </w:t>
      </w:r>
    </w:p>
    <w:p w14:paraId="1F46FD04" w14:textId="77777777" w:rsidR="005C4632" w:rsidRPr="00B657CC" w:rsidRDefault="00FE009D" w:rsidP="005C4632">
      <w:pPr>
        <w:pStyle w:val="Default"/>
        <w:rPr>
          <w:rFonts w:asciiTheme="minorHAnsi" w:hAnsiTheme="minorHAnsi" w:cstheme="minorHAnsi"/>
          <w:color w:val="auto"/>
          <w:sz w:val="22"/>
          <w:szCs w:val="22"/>
        </w:rPr>
      </w:pPr>
      <w:r w:rsidRPr="00B657CC">
        <w:rPr>
          <w:rFonts w:asciiTheme="minorHAnsi" w:hAnsiTheme="minorHAnsi" w:cstheme="minorHAnsi"/>
          <w:color w:val="auto"/>
          <w:sz w:val="22"/>
          <w:szCs w:val="22"/>
        </w:rPr>
        <w:t>Soybean Products (</w:t>
      </w:r>
      <w:r w:rsidR="007C2700" w:rsidRPr="00B657CC">
        <w:rPr>
          <w:rFonts w:asciiTheme="minorHAnsi" w:hAnsiTheme="minorHAnsi" w:cstheme="minorHAnsi"/>
          <w:color w:val="auto"/>
          <w:sz w:val="22"/>
          <w:szCs w:val="22"/>
        </w:rPr>
        <w:t>FPED_PF_SOY_OZ_EQUIV_USDA</w:t>
      </w:r>
      <w:r w:rsidRPr="00B657CC">
        <w:rPr>
          <w:rFonts w:asciiTheme="minorHAnsi" w:hAnsiTheme="minorHAnsi" w:cstheme="minorHAnsi"/>
          <w:color w:val="auto"/>
          <w:sz w:val="22"/>
          <w:szCs w:val="22"/>
        </w:rPr>
        <w:t xml:space="preserve">) in ounce equivalents </w:t>
      </w:r>
    </w:p>
    <w:p w14:paraId="01653602" w14:textId="77777777" w:rsidR="005C4632" w:rsidRPr="00B657CC" w:rsidRDefault="00FE009D" w:rsidP="005C4632">
      <w:pPr>
        <w:pStyle w:val="Default"/>
        <w:rPr>
          <w:rFonts w:asciiTheme="minorHAnsi" w:hAnsiTheme="minorHAnsi" w:cstheme="minorHAnsi"/>
          <w:color w:val="auto"/>
          <w:sz w:val="22"/>
          <w:szCs w:val="22"/>
        </w:rPr>
      </w:pPr>
      <w:r w:rsidRPr="00B657CC">
        <w:rPr>
          <w:rFonts w:asciiTheme="minorHAnsi" w:hAnsiTheme="minorHAnsi" w:cstheme="minorHAnsi"/>
          <w:color w:val="auto"/>
          <w:sz w:val="22"/>
          <w:szCs w:val="22"/>
        </w:rPr>
        <w:t>High-fat Fish (</w:t>
      </w:r>
      <w:r w:rsidR="007C2700" w:rsidRPr="00B657CC">
        <w:rPr>
          <w:rFonts w:asciiTheme="minorHAnsi" w:hAnsiTheme="minorHAnsi" w:cstheme="minorHAnsi"/>
          <w:color w:val="auto"/>
          <w:sz w:val="22"/>
          <w:szCs w:val="22"/>
        </w:rPr>
        <w:t>FPED_PF_SEAFD_HI_OZ_EQUIV_USDA</w:t>
      </w:r>
      <w:r w:rsidRPr="00B657CC">
        <w:rPr>
          <w:rFonts w:asciiTheme="minorHAnsi" w:hAnsiTheme="minorHAnsi" w:cstheme="minorHAnsi"/>
          <w:color w:val="auto"/>
          <w:sz w:val="22"/>
          <w:szCs w:val="22"/>
        </w:rPr>
        <w:t>) in ounce equivalents</w:t>
      </w:r>
    </w:p>
    <w:p w14:paraId="22D59D01" w14:textId="77777777" w:rsidR="005C4632" w:rsidRPr="00B657CC" w:rsidRDefault="00FE009D" w:rsidP="005C4632">
      <w:pPr>
        <w:pStyle w:val="Default"/>
        <w:rPr>
          <w:rFonts w:asciiTheme="minorHAnsi" w:hAnsiTheme="minorHAnsi" w:cstheme="minorHAnsi"/>
          <w:color w:val="auto"/>
          <w:sz w:val="22"/>
          <w:szCs w:val="22"/>
        </w:rPr>
      </w:pPr>
      <w:r w:rsidRPr="00B657CC">
        <w:rPr>
          <w:rFonts w:asciiTheme="minorHAnsi" w:hAnsiTheme="minorHAnsi" w:cstheme="minorHAnsi"/>
          <w:color w:val="auto"/>
          <w:sz w:val="22"/>
          <w:szCs w:val="22"/>
        </w:rPr>
        <w:t>Low-fat Fish (</w:t>
      </w:r>
      <w:r w:rsidR="007C2700" w:rsidRPr="00B657CC">
        <w:rPr>
          <w:rFonts w:asciiTheme="minorHAnsi" w:hAnsiTheme="minorHAnsi" w:cstheme="minorHAnsi"/>
          <w:color w:val="auto"/>
          <w:sz w:val="22"/>
          <w:szCs w:val="22"/>
        </w:rPr>
        <w:t>FPED_PF_SEAFD_LOW_OZ_EQUIV_USDA</w:t>
      </w:r>
      <w:r w:rsidRPr="00B657CC">
        <w:rPr>
          <w:rFonts w:asciiTheme="minorHAnsi" w:hAnsiTheme="minorHAnsi" w:cstheme="minorHAnsi"/>
          <w:color w:val="auto"/>
          <w:sz w:val="22"/>
          <w:szCs w:val="22"/>
        </w:rPr>
        <w:t>) in ounce equivalents</w:t>
      </w:r>
    </w:p>
    <w:p w14:paraId="77F504A1" w14:textId="77777777" w:rsidR="005C4632" w:rsidRPr="00B657CC" w:rsidRDefault="00FE009D" w:rsidP="005C4632">
      <w:pPr>
        <w:pStyle w:val="Default"/>
        <w:rPr>
          <w:rFonts w:asciiTheme="minorHAnsi" w:hAnsiTheme="minorHAnsi" w:cstheme="minorHAnsi"/>
          <w:color w:val="auto"/>
          <w:sz w:val="22"/>
          <w:szCs w:val="22"/>
        </w:rPr>
      </w:pPr>
      <w:r w:rsidRPr="00B657CC">
        <w:rPr>
          <w:rFonts w:asciiTheme="minorHAnsi" w:hAnsiTheme="minorHAnsi" w:cstheme="minorHAnsi"/>
          <w:color w:val="auto"/>
          <w:sz w:val="22"/>
          <w:szCs w:val="22"/>
        </w:rPr>
        <w:t>Added Sugars (</w:t>
      </w:r>
      <w:r w:rsidR="007C2700" w:rsidRPr="00B657CC">
        <w:rPr>
          <w:rFonts w:asciiTheme="minorHAnsi" w:hAnsiTheme="minorHAnsi" w:cstheme="minorHAnsi"/>
          <w:color w:val="auto"/>
          <w:sz w:val="22"/>
          <w:szCs w:val="22"/>
        </w:rPr>
        <w:t>FPED_ADD_SUGARS_TSP_EQUIV_USDA</w:t>
      </w:r>
      <w:r w:rsidRPr="00B657CC">
        <w:rPr>
          <w:rFonts w:asciiTheme="minorHAnsi" w:hAnsiTheme="minorHAnsi" w:cstheme="minorHAnsi"/>
          <w:color w:val="auto"/>
          <w:sz w:val="22"/>
          <w:szCs w:val="22"/>
        </w:rPr>
        <w:t>) in teaspoon equivalents</w:t>
      </w:r>
    </w:p>
    <w:p w14:paraId="0DBF94F5" w14:textId="77777777" w:rsidR="005C4632" w:rsidRPr="00B657CC" w:rsidRDefault="00FE009D" w:rsidP="005C4632">
      <w:pPr>
        <w:pStyle w:val="Default"/>
        <w:rPr>
          <w:rFonts w:asciiTheme="minorHAnsi" w:hAnsiTheme="minorHAnsi" w:cstheme="minorHAnsi"/>
          <w:color w:val="auto"/>
          <w:sz w:val="22"/>
          <w:szCs w:val="22"/>
        </w:rPr>
      </w:pPr>
      <w:r w:rsidRPr="00B657CC">
        <w:rPr>
          <w:rFonts w:asciiTheme="minorHAnsi" w:hAnsiTheme="minorHAnsi" w:cstheme="minorHAnsi"/>
          <w:color w:val="auto"/>
          <w:sz w:val="22"/>
          <w:szCs w:val="22"/>
        </w:rPr>
        <w:t>Energy (</w:t>
      </w:r>
      <w:r w:rsidR="004B2291" w:rsidRPr="00B657CC">
        <w:rPr>
          <w:rFonts w:asciiTheme="minorHAnsi" w:hAnsiTheme="minorHAnsi" w:cstheme="minorHAnsi"/>
          <w:color w:val="auto"/>
          <w:sz w:val="22"/>
          <w:szCs w:val="22"/>
        </w:rPr>
        <w:t>ENERGY_</w:t>
      </w:r>
      <w:r w:rsidRPr="00B657CC">
        <w:rPr>
          <w:rFonts w:asciiTheme="minorHAnsi" w:hAnsiTheme="minorHAnsi" w:cstheme="minorHAnsi"/>
          <w:color w:val="auto"/>
          <w:sz w:val="22"/>
          <w:szCs w:val="22"/>
        </w:rPr>
        <w:t>KCAL</w:t>
      </w:r>
      <w:r w:rsidR="004B2291" w:rsidRPr="00B657CC">
        <w:rPr>
          <w:rFonts w:asciiTheme="minorHAnsi" w:hAnsiTheme="minorHAnsi" w:cstheme="minorHAnsi"/>
          <w:color w:val="auto"/>
          <w:sz w:val="22"/>
          <w:szCs w:val="22"/>
        </w:rPr>
        <w:t>_USDA</w:t>
      </w:r>
      <w:r w:rsidRPr="00B657CC">
        <w:rPr>
          <w:rFonts w:asciiTheme="minorHAnsi" w:hAnsiTheme="minorHAnsi" w:cstheme="minorHAnsi"/>
          <w:color w:val="auto"/>
          <w:sz w:val="22"/>
          <w:szCs w:val="22"/>
        </w:rPr>
        <w:t>) in kcal</w:t>
      </w:r>
    </w:p>
    <w:p w14:paraId="09C22BA3" w14:textId="77777777" w:rsidR="005C4632" w:rsidRPr="00B657CC" w:rsidRDefault="00FE009D" w:rsidP="005C4632">
      <w:pPr>
        <w:pStyle w:val="Default"/>
        <w:rPr>
          <w:rFonts w:asciiTheme="minorHAnsi" w:hAnsiTheme="minorHAnsi" w:cstheme="minorHAnsi"/>
          <w:color w:val="auto"/>
          <w:sz w:val="22"/>
          <w:szCs w:val="22"/>
        </w:rPr>
      </w:pPr>
      <w:r w:rsidRPr="00B657CC">
        <w:rPr>
          <w:rFonts w:asciiTheme="minorHAnsi" w:hAnsiTheme="minorHAnsi" w:cstheme="minorHAnsi"/>
          <w:color w:val="auto"/>
          <w:sz w:val="22"/>
          <w:szCs w:val="22"/>
        </w:rPr>
        <w:t>Saturated Fat (</w:t>
      </w:r>
      <w:r w:rsidR="007C2700" w:rsidRPr="00B657CC">
        <w:rPr>
          <w:rFonts w:asciiTheme="minorHAnsi" w:hAnsiTheme="minorHAnsi" w:cstheme="minorHAnsi"/>
          <w:color w:val="auto"/>
          <w:sz w:val="22"/>
          <w:szCs w:val="22"/>
        </w:rPr>
        <w:t>TOTAL_SAT_FA_G_USDA</w:t>
      </w:r>
      <w:r w:rsidRPr="00B657CC">
        <w:rPr>
          <w:rFonts w:asciiTheme="minorHAnsi" w:hAnsiTheme="minorHAnsi" w:cstheme="minorHAnsi"/>
          <w:color w:val="auto"/>
          <w:sz w:val="22"/>
          <w:szCs w:val="22"/>
        </w:rPr>
        <w:t>) in grams</w:t>
      </w:r>
    </w:p>
    <w:p w14:paraId="7910BB44" w14:textId="77777777" w:rsidR="005C4632" w:rsidRPr="00B657CC" w:rsidRDefault="00FE009D" w:rsidP="005C4632">
      <w:pPr>
        <w:pStyle w:val="Default"/>
        <w:rPr>
          <w:rFonts w:asciiTheme="minorHAnsi" w:hAnsiTheme="minorHAnsi" w:cstheme="minorHAnsi"/>
          <w:color w:val="auto"/>
          <w:sz w:val="22"/>
          <w:szCs w:val="22"/>
        </w:rPr>
      </w:pPr>
      <w:r w:rsidRPr="00B657CC">
        <w:rPr>
          <w:rFonts w:asciiTheme="minorHAnsi" w:hAnsiTheme="minorHAnsi" w:cstheme="minorHAnsi"/>
          <w:color w:val="auto"/>
          <w:sz w:val="22"/>
          <w:szCs w:val="22"/>
        </w:rPr>
        <w:t>Monounsaturated Fat (</w:t>
      </w:r>
      <w:r w:rsidR="007C2700" w:rsidRPr="00B657CC">
        <w:rPr>
          <w:rFonts w:asciiTheme="minorHAnsi" w:hAnsiTheme="minorHAnsi" w:cstheme="minorHAnsi"/>
          <w:color w:val="auto"/>
          <w:sz w:val="22"/>
          <w:szCs w:val="22"/>
        </w:rPr>
        <w:t>TOTAL_MONOUNSAT_FA_G_USDA</w:t>
      </w:r>
      <w:r w:rsidRPr="00B657CC">
        <w:rPr>
          <w:rFonts w:asciiTheme="minorHAnsi" w:hAnsiTheme="minorHAnsi" w:cstheme="minorHAnsi"/>
          <w:color w:val="auto"/>
          <w:sz w:val="22"/>
          <w:szCs w:val="22"/>
        </w:rPr>
        <w:t>) in grams</w:t>
      </w:r>
    </w:p>
    <w:p w14:paraId="11ED229B" w14:textId="77777777" w:rsidR="005C4632" w:rsidRPr="00B657CC" w:rsidRDefault="00FE009D" w:rsidP="005C4632">
      <w:pPr>
        <w:pStyle w:val="Default"/>
        <w:rPr>
          <w:rFonts w:asciiTheme="minorHAnsi" w:hAnsiTheme="minorHAnsi" w:cstheme="minorHAnsi"/>
          <w:color w:val="auto"/>
          <w:sz w:val="22"/>
          <w:szCs w:val="22"/>
        </w:rPr>
      </w:pPr>
      <w:r w:rsidRPr="00B657CC">
        <w:rPr>
          <w:rFonts w:asciiTheme="minorHAnsi" w:hAnsiTheme="minorHAnsi" w:cstheme="minorHAnsi"/>
          <w:color w:val="auto"/>
          <w:sz w:val="22"/>
          <w:szCs w:val="22"/>
        </w:rPr>
        <w:t>Polyunsaturated Fat (</w:t>
      </w:r>
      <w:r w:rsidR="007C2700" w:rsidRPr="00B657CC">
        <w:rPr>
          <w:rFonts w:asciiTheme="minorHAnsi" w:hAnsiTheme="minorHAnsi" w:cstheme="minorHAnsi"/>
          <w:color w:val="auto"/>
          <w:sz w:val="22"/>
          <w:szCs w:val="22"/>
        </w:rPr>
        <w:t>TOTAL_POLYUNSAT_FA_G_USDA</w:t>
      </w:r>
      <w:r w:rsidRPr="00B657CC">
        <w:rPr>
          <w:rFonts w:asciiTheme="minorHAnsi" w:hAnsiTheme="minorHAnsi" w:cstheme="minorHAnsi"/>
          <w:color w:val="auto"/>
          <w:sz w:val="22"/>
          <w:szCs w:val="22"/>
        </w:rPr>
        <w:t>) in grams</w:t>
      </w:r>
    </w:p>
    <w:p w14:paraId="5155545F" w14:textId="77777777" w:rsidR="005C4632" w:rsidRPr="00B657CC" w:rsidRDefault="00FE009D" w:rsidP="005C4632">
      <w:pPr>
        <w:pStyle w:val="Default"/>
        <w:rPr>
          <w:rFonts w:asciiTheme="minorHAnsi" w:hAnsiTheme="minorHAnsi" w:cstheme="minorHAnsi"/>
          <w:color w:val="auto"/>
          <w:sz w:val="22"/>
          <w:szCs w:val="22"/>
        </w:rPr>
      </w:pPr>
      <w:r w:rsidRPr="00B657CC">
        <w:rPr>
          <w:rFonts w:asciiTheme="minorHAnsi" w:hAnsiTheme="minorHAnsi" w:cstheme="minorHAnsi"/>
          <w:color w:val="auto"/>
          <w:sz w:val="22"/>
          <w:szCs w:val="22"/>
        </w:rPr>
        <w:t>Sodium (</w:t>
      </w:r>
      <w:r w:rsidR="004B2291" w:rsidRPr="00B657CC">
        <w:rPr>
          <w:rFonts w:asciiTheme="minorHAnsi" w:hAnsiTheme="minorHAnsi" w:cstheme="minorHAnsi"/>
          <w:color w:val="auto"/>
          <w:sz w:val="22"/>
          <w:szCs w:val="22"/>
        </w:rPr>
        <w:t>SODIUM_MG_USDA</w:t>
      </w:r>
      <w:r w:rsidRPr="00B657CC">
        <w:rPr>
          <w:rFonts w:asciiTheme="minorHAnsi" w:hAnsiTheme="minorHAnsi" w:cstheme="minorHAnsi"/>
          <w:color w:val="auto"/>
          <w:sz w:val="22"/>
          <w:szCs w:val="22"/>
        </w:rPr>
        <w:t xml:space="preserve">) in </w:t>
      </w:r>
      <w:r w:rsidR="00DD35ED" w:rsidRPr="00B657CC">
        <w:rPr>
          <w:rFonts w:asciiTheme="minorHAnsi" w:hAnsiTheme="minorHAnsi" w:cstheme="minorHAnsi"/>
          <w:color w:val="auto"/>
          <w:sz w:val="22"/>
          <w:szCs w:val="22"/>
        </w:rPr>
        <w:t>milligrams</w:t>
      </w:r>
    </w:p>
    <w:p w14:paraId="5192A5F7" w14:textId="77777777" w:rsidR="005C4632" w:rsidRPr="00B657CC" w:rsidRDefault="005C4632" w:rsidP="005C4632">
      <w:pPr>
        <w:pStyle w:val="Default"/>
        <w:rPr>
          <w:rFonts w:asciiTheme="minorHAnsi" w:hAnsiTheme="minorHAnsi" w:cstheme="minorHAnsi"/>
          <w:color w:val="auto"/>
          <w:sz w:val="22"/>
          <w:szCs w:val="22"/>
        </w:rPr>
      </w:pPr>
    </w:p>
    <w:p w14:paraId="01F5CC53" w14:textId="77777777" w:rsidR="005C4632" w:rsidRPr="00B657CC" w:rsidRDefault="00355359" w:rsidP="00530FF9">
      <w:pPr>
        <w:pStyle w:val="Default"/>
        <w:rPr>
          <w:rFonts w:asciiTheme="minorHAnsi" w:hAnsiTheme="minorHAnsi" w:cstheme="minorHAnsi"/>
          <w:sz w:val="22"/>
          <w:szCs w:val="22"/>
        </w:rPr>
      </w:pPr>
      <w:r w:rsidRPr="00B657CC">
        <w:rPr>
          <w:rFonts w:asciiTheme="minorHAnsi" w:hAnsiTheme="minorHAnsi" w:cstheme="minorHAnsi"/>
          <w:sz w:val="22"/>
          <w:szCs w:val="22"/>
        </w:rPr>
        <w:t>This</w:t>
      </w:r>
      <w:r w:rsidR="00FE009D" w:rsidRPr="00B657CC">
        <w:rPr>
          <w:rFonts w:asciiTheme="minorHAnsi" w:hAnsiTheme="minorHAnsi" w:cstheme="minorHAnsi"/>
          <w:sz w:val="22"/>
          <w:szCs w:val="22"/>
        </w:rPr>
        <w:t xml:space="preserve"> SAS program carries </w:t>
      </w:r>
      <w:r w:rsidR="00DE3C70" w:rsidRPr="00B657CC">
        <w:rPr>
          <w:rFonts w:asciiTheme="minorHAnsi" w:hAnsiTheme="minorHAnsi" w:cstheme="minorHAnsi"/>
          <w:sz w:val="22"/>
          <w:szCs w:val="22"/>
        </w:rPr>
        <w:t xml:space="preserve">out </w:t>
      </w:r>
      <w:r w:rsidR="00BA6B41">
        <w:rPr>
          <w:rFonts w:asciiTheme="minorHAnsi" w:hAnsiTheme="minorHAnsi" w:cstheme="minorHAnsi"/>
          <w:sz w:val="22"/>
          <w:szCs w:val="22"/>
        </w:rPr>
        <w:t>4</w:t>
      </w:r>
      <w:r w:rsidR="00DE3C70" w:rsidRPr="00B657CC">
        <w:rPr>
          <w:rFonts w:asciiTheme="minorHAnsi" w:hAnsiTheme="minorHAnsi" w:cstheme="minorHAnsi"/>
          <w:sz w:val="22"/>
          <w:szCs w:val="22"/>
        </w:rPr>
        <w:t xml:space="preserve"> steps:</w:t>
      </w:r>
    </w:p>
    <w:p w14:paraId="4DAC4C97" w14:textId="77777777" w:rsidR="00BB7FCD" w:rsidRPr="00B657CC" w:rsidRDefault="00BB7FCD" w:rsidP="00530FF9">
      <w:pPr>
        <w:pStyle w:val="Default"/>
        <w:rPr>
          <w:rFonts w:asciiTheme="minorHAnsi" w:hAnsiTheme="minorHAnsi" w:cstheme="minorHAnsi"/>
          <w:sz w:val="22"/>
          <w:szCs w:val="22"/>
        </w:rPr>
      </w:pPr>
    </w:p>
    <w:p w14:paraId="66031EC9" w14:textId="77777777" w:rsidR="00BB7FCD" w:rsidRPr="00B657CC" w:rsidRDefault="00DE3C70" w:rsidP="003A47D2">
      <w:pPr>
        <w:pStyle w:val="Default"/>
        <w:numPr>
          <w:ilvl w:val="0"/>
          <w:numId w:val="5"/>
        </w:numPr>
        <w:rPr>
          <w:rFonts w:asciiTheme="minorHAnsi" w:hAnsiTheme="minorHAnsi" w:cstheme="minorHAnsi"/>
          <w:sz w:val="22"/>
          <w:szCs w:val="22"/>
        </w:rPr>
      </w:pPr>
      <w:r w:rsidRPr="00B657CC">
        <w:rPr>
          <w:rFonts w:asciiTheme="minorHAnsi" w:hAnsiTheme="minorHAnsi" w:cstheme="minorHAnsi"/>
          <w:sz w:val="22"/>
          <w:szCs w:val="22"/>
        </w:rPr>
        <w:t>Reads in the original Diet*Calc results in two parts:  First, it reads in the variable names, then it reads in the variable values.</w:t>
      </w:r>
    </w:p>
    <w:p w14:paraId="20C10560" w14:textId="77777777" w:rsidR="003A47D2" w:rsidRPr="00B657CC" w:rsidRDefault="003A47D2" w:rsidP="003A47D2">
      <w:pPr>
        <w:pStyle w:val="Default"/>
        <w:ind w:left="360"/>
        <w:rPr>
          <w:rFonts w:asciiTheme="minorHAnsi" w:hAnsiTheme="minorHAnsi" w:cstheme="minorHAnsi"/>
          <w:sz w:val="22"/>
          <w:szCs w:val="22"/>
        </w:rPr>
      </w:pPr>
    </w:p>
    <w:p w14:paraId="27F7ED1F" w14:textId="77777777" w:rsidR="004B380A" w:rsidRPr="00B657CC" w:rsidRDefault="00DE3C70" w:rsidP="003A47D2">
      <w:pPr>
        <w:pStyle w:val="Default"/>
        <w:ind w:left="360"/>
        <w:rPr>
          <w:rFonts w:asciiTheme="minorHAnsi" w:hAnsiTheme="minorHAnsi" w:cstheme="minorHAnsi"/>
          <w:sz w:val="22"/>
          <w:szCs w:val="22"/>
        </w:rPr>
      </w:pPr>
      <w:r w:rsidRPr="00B657CC">
        <w:rPr>
          <w:rFonts w:asciiTheme="minorHAnsi" w:hAnsiTheme="minorHAnsi" w:cstheme="minorHAnsi"/>
          <w:i/>
          <w:sz w:val="22"/>
          <w:szCs w:val="22"/>
        </w:rPr>
        <w:t>Note:</w:t>
      </w:r>
      <w:r w:rsidRPr="00B657CC">
        <w:rPr>
          <w:rFonts w:asciiTheme="minorHAnsi" w:hAnsiTheme="minorHAnsi" w:cstheme="minorHAnsi"/>
          <w:sz w:val="22"/>
          <w:szCs w:val="22"/>
        </w:rPr>
        <w:t xml:space="preserve"> This two-part process is necessary because some of the variable names in the Diet*Calc results file are not compatible with SAS variable name requirements.</w:t>
      </w:r>
    </w:p>
    <w:p w14:paraId="6D508F68" w14:textId="77777777" w:rsidR="003A2AB9" w:rsidRPr="00B657CC" w:rsidRDefault="003A2AB9" w:rsidP="003A47D2">
      <w:pPr>
        <w:pStyle w:val="Default"/>
        <w:ind w:left="360"/>
        <w:rPr>
          <w:rFonts w:asciiTheme="minorHAnsi" w:hAnsiTheme="minorHAnsi" w:cstheme="minorHAnsi"/>
          <w:color w:val="auto"/>
          <w:sz w:val="22"/>
          <w:szCs w:val="22"/>
        </w:rPr>
      </w:pPr>
      <w:bookmarkStart w:id="1" w:name="OLE_LINK1"/>
      <w:bookmarkStart w:id="2" w:name="OLE_LINK2"/>
    </w:p>
    <w:p w14:paraId="469A7E1E" w14:textId="77777777" w:rsidR="00AE1324" w:rsidRPr="00B657CC" w:rsidRDefault="00C94729" w:rsidP="00AE1324">
      <w:pPr>
        <w:pStyle w:val="ListParagraph"/>
        <w:numPr>
          <w:ilvl w:val="0"/>
          <w:numId w:val="5"/>
        </w:numPr>
        <w:rPr>
          <w:rFonts w:asciiTheme="minorHAnsi" w:hAnsiTheme="minorHAnsi" w:cstheme="minorHAnsi"/>
          <w:sz w:val="22"/>
          <w:szCs w:val="22"/>
        </w:rPr>
      </w:pPr>
      <w:r w:rsidRPr="00B657CC">
        <w:rPr>
          <w:rFonts w:asciiTheme="minorHAnsi" w:hAnsiTheme="minorHAnsi" w:cstheme="minorHAnsi"/>
          <w:sz w:val="22"/>
          <w:szCs w:val="22"/>
        </w:rPr>
        <w:t xml:space="preserve">Creates six required variables:  </w:t>
      </w:r>
      <w:r w:rsidR="00AE1324" w:rsidRPr="00B657CC">
        <w:rPr>
          <w:rFonts w:asciiTheme="minorHAnsi" w:hAnsiTheme="minorHAnsi" w:cstheme="minorHAnsi"/>
          <w:sz w:val="22"/>
          <w:szCs w:val="22"/>
        </w:rPr>
        <w:t xml:space="preserve">MONOPOLY, WHOLEFRT, VTOTALLEG, VDRKGRLEG, PFALLPROTLEG, PFSEAPLANTLEG. </w:t>
      </w:r>
    </w:p>
    <w:p w14:paraId="2FE5301F" w14:textId="77777777" w:rsidR="003A2AB9" w:rsidRPr="00B657CC" w:rsidRDefault="003A2AB9" w:rsidP="00AE1324">
      <w:pPr>
        <w:pStyle w:val="Default"/>
        <w:ind w:left="360"/>
        <w:rPr>
          <w:rFonts w:asciiTheme="minorHAnsi" w:hAnsiTheme="minorHAnsi" w:cstheme="minorHAnsi"/>
          <w:color w:val="auto"/>
          <w:sz w:val="22"/>
          <w:szCs w:val="22"/>
        </w:rPr>
      </w:pPr>
    </w:p>
    <w:p w14:paraId="0673EC55" w14:textId="77777777" w:rsidR="003A2AB9" w:rsidRPr="00B657CC" w:rsidRDefault="00C94729" w:rsidP="003A47D2">
      <w:pPr>
        <w:ind w:left="360"/>
        <w:rPr>
          <w:rFonts w:asciiTheme="minorHAnsi" w:hAnsiTheme="minorHAnsi" w:cstheme="minorHAnsi"/>
          <w:sz w:val="22"/>
          <w:szCs w:val="22"/>
        </w:rPr>
      </w:pPr>
      <w:r w:rsidRPr="00B657CC">
        <w:rPr>
          <w:rFonts w:asciiTheme="minorHAnsi" w:hAnsiTheme="minorHAnsi" w:cstheme="minorHAnsi"/>
          <w:i/>
          <w:iCs/>
          <w:sz w:val="22"/>
          <w:szCs w:val="22"/>
        </w:rPr>
        <w:t>Calculation note for MONOPOLY</w:t>
      </w:r>
      <w:r w:rsidRPr="00B657CC">
        <w:rPr>
          <w:rFonts w:asciiTheme="minorHAnsi" w:hAnsiTheme="minorHAnsi" w:cstheme="minorHAnsi"/>
          <w:sz w:val="22"/>
          <w:szCs w:val="22"/>
        </w:rPr>
        <w:t>:  Monounsaturated fatty acids and polyunsaturated fatty acids are summed together (</w:t>
      </w:r>
      <w:r w:rsidR="00AE1324" w:rsidRPr="00B657CC">
        <w:rPr>
          <w:rFonts w:asciiTheme="minorHAnsi" w:hAnsiTheme="minorHAnsi" w:cstheme="minorHAnsi"/>
          <w:sz w:val="22"/>
          <w:szCs w:val="22"/>
        </w:rPr>
        <w:t xml:space="preserve">MONOPOLY = </w:t>
      </w:r>
      <w:r w:rsidR="007C2700" w:rsidRPr="00B657CC">
        <w:rPr>
          <w:rFonts w:asciiTheme="minorHAnsi" w:hAnsiTheme="minorHAnsi" w:cstheme="minorHAnsi"/>
          <w:sz w:val="22"/>
          <w:szCs w:val="22"/>
        </w:rPr>
        <w:t>TOTAL_MONOUNSAT_FA_G_USDA</w:t>
      </w:r>
      <w:r w:rsidR="00EF4A02" w:rsidRPr="00B657CC">
        <w:rPr>
          <w:rFonts w:asciiTheme="minorHAnsi" w:hAnsiTheme="minorHAnsi" w:cstheme="minorHAnsi"/>
          <w:sz w:val="22"/>
          <w:szCs w:val="22"/>
        </w:rPr>
        <w:t xml:space="preserve"> </w:t>
      </w:r>
      <w:r w:rsidRPr="00B657CC">
        <w:rPr>
          <w:rFonts w:asciiTheme="minorHAnsi" w:hAnsiTheme="minorHAnsi" w:cstheme="minorHAnsi"/>
          <w:sz w:val="22"/>
          <w:szCs w:val="22"/>
        </w:rPr>
        <w:t xml:space="preserve">+ </w:t>
      </w:r>
      <w:r w:rsidR="007C2700" w:rsidRPr="00B657CC">
        <w:rPr>
          <w:rFonts w:asciiTheme="minorHAnsi" w:hAnsiTheme="minorHAnsi" w:cstheme="minorHAnsi"/>
          <w:sz w:val="22"/>
          <w:szCs w:val="22"/>
        </w:rPr>
        <w:t>TOTAL_POLYUNSAT_FA_G_</w:t>
      </w:r>
      <w:r w:rsidR="00AE1324" w:rsidRPr="00B657CC">
        <w:rPr>
          <w:rFonts w:asciiTheme="minorHAnsi" w:hAnsiTheme="minorHAnsi" w:cstheme="minorHAnsi"/>
          <w:sz w:val="22"/>
          <w:szCs w:val="22"/>
        </w:rPr>
        <w:t>USDA)</w:t>
      </w:r>
      <w:r w:rsidRPr="00B657CC">
        <w:rPr>
          <w:rFonts w:asciiTheme="minorHAnsi" w:hAnsiTheme="minorHAnsi" w:cstheme="minorHAnsi"/>
          <w:sz w:val="22"/>
          <w:szCs w:val="22"/>
        </w:rPr>
        <w:t>.  To estimate the fatty acid ratio of unsaturated fatty acids to saturated fatty acids, this value is then divided by saturated fatty acids (MONOPOLY/</w:t>
      </w:r>
      <w:r w:rsidR="007C2700" w:rsidRPr="00B657CC">
        <w:rPr>
          <w:rFonts w:asciiTheme="minorHAnsi" w:hAnsiTheme="minorHAnsi" w:cstheme="minorHAnsi"/>
          <w:sz w:val="22"/>
          <w:szCs w:val="22"/>
        </w:rPr>
        <w:t>TOTAL_SAT_FA_G_USDA</w:t>
      </w:r>
      <w:r w:rsidRPr="00B657CC">
        <w:rPr>
          <w:rFonts w:asciiTheme="minorHAnsi" w:hAnsiTheme="minorHAnsi" w:cstheme="minorHAnsi"/>
          <w:sz w:val="22"/>
          <w:szCs w:val="22"/>
        </w:rPr>
        <w:t>).</w:t>
      </w:r>
    </w:p>
    <w:p w14:paraId="283E2EE7" w14:textId="77777777" w:rsidR="004B2291" w:rsidRPr="00B657CC" w:rsidRDefault="004B2291" w:rsidP="003A47D2">
      <w:pPr>
        <w:ind w:left="360"/>
        <w:rPr>
          <w:rFonts w:asciiTheme="minorHAnsi" w:hAnsiTheme="minorHAnsi" w:cstheme="minorHAnsi"/>
          <w:sz w:val="22"/>
          <w:szCs w:val="22"/>
        </w:rPr>
      </w:pPr>
    </w:p>
    <w:p w14:paraId="749A2C55" w14:textId="77777777" w:rsidR="004B2291" w:rsidRPr="00B657CC" w:rsidRDefault="00C94729" w:rsidP="003A47D2">
      <w:pPr>
        <w:pStyle w:val="Default"/>
        <w:ind w:left="360"/>
        <w:rPr>
          <w:rFonts w:asciiTheme="minorHAnsi" w:hAnsiTheme="minorHAnsi" w:cstheme="minorHAnsi"/>
          <w:sz w:val="22"/>
          <w:szCs w:val="22"/>
        </w:rPr>
      </w:pPr>
      <w:r w:rsidRPr="00B657CC">
        <w:rPr>
          <w:rFonts w:asciiTheme="minorHAnsi" w:hAnsiTheme="minorHAnsi" w:cstheme="minorHAnsi"/>
          <w:i/>
          <w:iCs/>
          <w:sz w:val="22"/>
          <w:szCs w:val="22"/>
        </w:rPr>
        <w:t xml:space="preserve">Calculation note for </w:t>
      </w:r>
      <w:r w:rsidR="00AE1324" w:rsidRPr="00B657CC">
        <w:rPr>
          <w:rFonts w:asciiTheme="minorHAnsi" w:hAnsiTheme="minorHAnsi" w:cstheme="minorHAnsi"/>
          <w:i/>
          <w:iCs/>
          <w:sz w:val="22"/>
          <w:szCs w:val="22"/>
        </w:rPr>
        <w:t>WHOLEFRT</w:t>
      </w:r>
      <w:r w:rsidRPr="00B657CC">
        <w:rPr>
          <w:rFonts w:asciiTheme="minorHAnsi" w:hAnsiTheme="minorHAnsi" w:cstheme="minorHAnsi"/>
          <w:sz w:val="22"/>
          <w:szCs w:val="22"/>
        </w:rPr>
        <w:t>:  Citrus, Melons and Berries are summed with Other Fruits to generate the value for Whole Fruit</w:t>
      </w:r>
      <w:r w:rsidR="00AE1324" w:rsidRPr="00B657CC">
        <w:rPr>
          <w:rFonts w:asciiTheme="minorHAnsi" w:hAnsiTheme="minorHAnsi" w:cstheme="minorHAnsi"/>
          <w:sz w:val="22"/>
          <w:szCs w:val="22"/>
        </w:rPr>
        <w:t xml:space="preserve"> (WHOLEFRT= </w:t>
      </w:r>
      <w:r w:rsidR="00AE1324" w:rsidRPr="00B657CC">
        <w:rPr>
          <w:rFonts w:asciiTheme="minorHAnsi" w:hAnsiTheme="minorHAnsi" w:cstheme="minorHAnsi"/>
          <w:color w:val="auto"/>
          <w:sz w:val="22"/>
          <w:szCs w:val="22"/>
        </w:rPr>
        <w:t>FPED_F_CITMLB_CP_EQUIV_USDA + FPED_F_OTHER_CP_EQUIV_USDA)</w:t>
      </w:r>
      <w:r w:rsidRPr="00B657CC">
        <w:rPr>
          <w:rFonts w:asciiTheme="minorHAnsi" w:hAnsiTheme="minorHAnsi" w:cstheme="minorHAnsi"/>
          <w:sz w:val="22"/>
          <w:szCs w:val="22"/>
        </w:rPr>
        <w:t>.  The total vegetable intake variable is renamed to have fewer characters</w:t>
      </w:r>
      <w:r w:rsidR="00DE3C70" w:rsidRPr="00B657CC">
        <w:rPr>
          <w:rFonts w:asciiTheme="minorHAnsi" w:hAnsiTheme="minorHAnsi" w:cstheme="minorHAnsi"/>
          <w:sz w:val="22"/>
          <w:szCs w:val="22"/>
        </w:rPr>
        <w:t xml:space="preserve"> (required by SAS) to allow the macros to run successfully.</w:t>
      </w:r>
    </w:p>
    <w:p w14:paraId="59A39F9B" w14:textId="77777777" w:rsidR="004B2291" w:rsidRPr="00B657CC" w:rsidRDefault="004B2291" w:rsidP="003A47D2">
      <w:pPr>
        <w:ind w:left="360"/>
        <w:rPr>
          <w:rFonts w:asciiTheme="minorHAnsi" w:hAnsiTheme="minorHAnsi" w:cstheme="minorHAnsi"/>
          <w:sz w:val="22"/>
          <w:szCs w:val="22"/>
        </w:rPr>
      </w:pPr>
    </w:p>
    <w:p w14:paraId="752ED858" w14:textId="77777777" w:rsidR="00AE1324" w:rsidRPr="00B657CC" w:rsidRDefault="00AE1324" w:rsidP="00AE1324">
      <w:pPr>
        <w:autoSpaceDE w:val="0"/>
        <w:autoSpaceDN w:val="0"/>
        <w:adjustRightInd w:val="0"/>
        <w:ind w:left="360"/>
        <w:rPr>
          <w:rFonts w:asciiTheme="minorHAnsi" w:hAnsiTheme="minorHAnsi" w:cstheme="minorHAnsi"/>
          <w:i/>
          <w:iCs/>
          <w:sz w:val="22"/>
          <w:szCs w:val="22"/>
        </w:rPr>
      </w:pPr>
      <w:r w:rsidRPr="00B657CC">
        <w:rPr>
          <w:rFonts w:asciiTheme="minorHAnsi" w:hAnsiTheme="minorHAnsi" w:cstheme="minorHAnsi"/>
          <w:i/>
          <w:iCs/>
          <w:sz w:val="22"/>
          <w:szCs w:val="22"/>
        </w:rPr>
        <w:t xml:space="preserve">Calculation note for VTOTALLEG and VDRKGRLEG:   VTOTALLEG sums together all vegetables and legumes (VTOTALLEG = </w:t>
      </w:r>
      <w:r w:rsidR="00930BB6" w:rsidRPr="00B657CC">
        <w:rPr>
          <w:rFonts w:asciiTheme="minorHAnsi" w:hAnsiTheme="minorHAnsi" w:cstheme="minorHAnsi"/>
          <w:color w:val="000000"/>
          <w:sz w:val="22"/>
          <w:szCs w:val="22"/>
        </w:rPr>
        <w:t xml:space="preserve">FPED_V_TOTAL_CP_EQUIV_USDA </w:t>
      </w:r>
      <w:r w:rsidRPr="00B657CC">
        <w:rPr>
          <w:rFonts w:asciiTheme="minorHAnsi" w:hAnsiTheme="minorHAnsi" w:cstheme="minorHAnsi"/>
          <w:i/>
          <w:iCs/>
          <w:sz w:val="22"/>
          <w:szCs w:val="22"/>
        </w:rPr>
        <w:t xml:space="preserve">(cups) + </w:t>
      </w:r>
      <w:r w:rsidR="00930BB6" w:rsidRPr="00B657CC">
        <w:rPr>
          <w:rFonts w:asciiTheme="minorHAnsi" w:hAnsiTheme="minorHAnsi" w:cstheme="minorHAnsi"/>
          <w:color w:val="000000"/>
          <w:sz w:val="22"/>
          <w:szCs w:val="22"/>
        </w:rPr>
        <w:lastRenderedPageBreak/>
        <w:t>FPED_V_LEGUMES_CP_EQUIV_USDA</w:t>
      </w:r>
      <w:r w:rsidR="00930BB6" w:rsidRPr="00B657CC">
        <w:rPr>
          <w:rFonts w:asciiTheme="minorHAnsi" w:hAnsiTheme="minorHAnsi" w:cstheme="minorHAnsi"/>
          <w:i/>
          <w:iCs/>
          <w:sz w:val="22"/>
          <w:szCs w:val="22"/>
        </w:rPr>
        <w:t xml:space="preserve"> </w:t>
      </w:r>
      <w:r w:rsidRPr="00B657CC">
        <w:rPr>
          <w:rFonts w:asciiTheme="minorHAnsi" w:hAnsiTheme="minorHAnsi" w:cstheme="minorHAnsi"/>
          <w:i/>
          <w:iCs/>
          <w:sz w:val="22"/>
          <w:szCs w:val="22"/>
        </w:rPr>
        <w:t xml:space="preserve">(cups)); and VDRKGRLEG sums together dark green vegetables and legumes (VDRKGRLEG = </w:t>
      </w:r>
      <w:r w:rsidR="00930BB6" w:rsidRPr="00B657CC">
        <w:rPr>
          <w:rFonts w:asciiTheme="minorHAnsi" w:hAnsiTheme="minorHAnsi" w:cstheme="minorHAnsi"/>
          <w:color w:val="000000"/>
          <w:sz w:val="22"/>
          <w:szCs w:val="22"/>
        </w:rPr>
        <w:t xml:space="preserve">FPED_V_DRKGR_CP_EQUIV_USDA </w:t>
      </w:r>
      <w:r w:rsidRPr="00B657CC">
        <w:rPr>
          <w:rFonts w:asciiTheme="minorHAnsi" w:hAnsiTheme="minorHAnsi" w:cstheme="minorHAnsi"/>
          <w:i/>
          <w:iCs/>
          <w:sz w:val="22"/>
          <w:szCs w:val="22"/>
        </w:rPr>
        <w:t xml:space="preserve">(cups) + </w:t>
      </w:r>
      <w:r w:rsidR="00930BB6" w:rsidRPr="00B657CC">
        <w:rPr>
          <w:rFonts w:asciiTheme="minorHAnsi" w:hAnsiTheme="minorHAnsi" w:cstheme="minorHAnsi"/>
          <w:color w:val="000000"/>
          <w:sz w:val="22"/>
          <w:szCs w:val="22"/>
        </w:rPr>
        <w:t>FPED_V_LEGUMES_CP_EQUIV_USDA</w:t>
      </w:r>
      <w:r w:rsidRPr="00B657CC">
        <w:rPr>
          <w:rFonts w:asciiTheme="minorHAnsi" w:hAnsiTheme="minorHAnsi" w:cstheme="minorHAnsi"/>
          <w:i/>
          <w:iCs/>
          <w:sz w:val="22"/>
          <w:szCs w:val="22"/>
        </w:rPr>
        <w:t xml:space="preserve"> (cups)). Note that legumes here are in cup equivalents (for vegetables), not in ounce equivalents (as they would be for protein foods). </w:t>
      </w:r>
    </w:p>
    <w:p w14:paraId="212E9C69" w14:textId="77777777" w:rsidR="00AE1324" w:rsidRPr="00B657CC" w:rsidRDefault="00AE1324" w:rsidP="00AE1324">
      <w:pPr>
        <w:autoSpaceDE w:val="0"/>
        <w:autoSpaceDN w:val="0"/>
        <w:adjustRightInd w:val="0"/>
        <w:ind w:left="360"/>
        <w:rPr>
          <w:rFonts w:asciiTheme="minorHAnsi" w:hAnsiTheme="minorHAnsi" w:cstheme="minorHAnsi"/>
          <w:i/>
          <w:iCs/>
          <w:sz w:val="22"/>
          <w:szCs w:val="22"/>
        </w:rPr>
      </w:pPr>
      <w:r w:rsidRPr="00B657CC">
        <w:rPr>
          <w:rFonts w:asciiTheme="minorHAnsi" w:hAnsiTheme="minorHAnsi" w:cstheme="minorHAnsi"/>
          <w:i/>
          <w:iCs/>
          <w:sz w:val="22"/>
          <w:szCs w:val="22"/>
        </w:rPr>
        <w:t xml:space="preserve"> </w:t>
      </w:r>
    </w:p>
    <w:p w14:paraId="1433261D" w14:textId="1B85D81B" w:rsidR="003A2AB9" w:rsidRDefault="00AE1324" w:rsidP="00AE1324">
      <w:pPr>
        <w:autoSpaceDE w:val="0"/>
        <w:autoSpaceDN w:val="0"/>
        <w:adjustRightInd w:val="0"/>
        <w:ind w:left="360"/>
        <w:rPr>
          <w:rFonts w:asciiTheme="minorHAnsi" w:hAnsiTheme="minorHAnsi" w:cstheme="minorHAnsi"/>
          <w:i/>
          <w:iCs/>
          <w:sz w:val="22"/>
          <w:szCs w:val="22"/>
        </w:rPr>
      </w:pPr>
      <w:r w:rsidRPr="00B657CC">
        <w:rPr>
          <w:rFonts w:asciiTheme="minorHAnsi" w:hAnsiTheme="minorHAnsi" w:cstheme="minorHAnsi"/>
          <w:i/>
          <w:iCs/>
          <w:sz w:val="22"/>
          <w:szCs w:val="22"/>
        </w:rPr>
        <w:t xml:space="preserve">Calculation note for  PFALLPROTLEG and PFSEAPLANTLEG:   PFALLPROTLEG sums together all animal and plant proteins, including meat, poultry, fish, eggs, nuts, seeds, soy, and legumes (PFALLPROTLEG = </w:t>
      </w:r>
      <w:r w:rsidR="00930BB6" w:rsidRPr="00B657CC">
        <w:rPr>
          <w:rFonts w:asciiTheme="minorHAnsi" w:hAnsiTheme="minorHAnsi" w:cstheme="minorHAnsi"/>
          <w:color w:val="000000"/>
          <w:sz w:val="22"/>
          <w:szCs w:val="22"/>
          <w:shd w:val="clear" w:color="auto" w:fill="FFFFFF"/>
        </w:rPr>
        <w:t>FPED_PF_MPS_TOTAL_OZ_EQUIV_USDA (oz)</w:t>
      </w:r>
      <w:r w:rsidRPr="00B657CC">
        <w:rPr>
          <w:rFonts w:asciiTheme="minorHAnsi" w:hAnsiTheme="minorHAnsi" w:cstheme="minorHAnsi"/>
          <w:i/>
          <w:iCs/>
          <w:sz w:val="22"/>
          <w:szCs w:val="22"/>
        </w:rPr>
        <w:t xml:space="preserve">+ </w:t>
      </w:r>
      <w:r w:rsidR="00930BB6" w:rsidRPr="00B657CC">
        <w:rPr>
          <w:rFonts w:asciiTheme="minorHAnsi" w:hAnsiTheme="minorHAnsi" w:cstheme="minorHAnsi"/>
          <w:color w:val="000000"/>
          <w:sz w:val="22"/>
          <w:szCs w:val="22"/>
          <w:shd w:val="clear" w:color="auto" w:fill="FFFFFF"/>
        </w:rPr>
        <w:t xml:space="preserve">FPED_PF_EGGS_OZ_EQUIV_USDA </w:t>
      </w:r>
      <w:r w:rsidRPr="00B657CC">
        <w:rPr>
          <w:rFonts w:asciiTheme="minorHAnsi" w:hAnsiTheme="minorHAnsi" w:cstheme="minorHAnsi"/>
          <w:i/>
          <w:iCs/>
          <w:sz w:val="22"/>
          <w:szCs w:val="22"/>
        </w:rPr>
        <w:t xml:space="preserve">(oz) + </w:t>
      </w:r>
      <w:r w:rsidR="00930BB6" w:rsidRPr="00B657CC">
        <w:rPr>
          <w:rFonts w:asciiTheme="minorHAnsi" w:hAnsiTheme="minorHAnsi" w:cstheme="minorHAnsi"/>
          <w:sz w:val="22"/>
          <w:szCs w:val="22"/>
        </w:rPr>
        <w:t>FPED_PF_NUTSDS_OZ_EQUIV_USDA</w:t>
      </w:r>
      <w:r w:rsidR="00930BB6" w:rsidRPr="00B657CC">
        <w:rPr>
          <w:rFonts w:asciiTheme="minorHAnsi" w:hAnsiTheme="minorHAnsi" w:cstheme="minorHAnsi"/>
          <w:i/>
          <w:iCs/>
          <w:sz w:val="22"/>
          <w:szCs w:val="22"/>
        </w:rPr>
        <w:t xml:space="preserve"> </w:t>
      </w:r>
      <w:r w:rsidRPr="00B657CC">
        <w:rPr>
          <w:rFonts w:asciiTheme="minorHAnsi" w:hAnsiTheme="minorHAnsi" w:cstheme="minorHAnsi"/>
          <w:i/>
          <w:iCs/>
          <w:sz w:val="22"/>
          <w:szCs w:val="22"/>
        </w:rPr>
        <w:t xml:space="preserve">(oz) + </w:t>
      </w:r>
      <w:r w:rsidR="00930BB6" w:rsidRPr="00B657CC">
        <w:rPr>
          <w:rFonts w:asciiTheme="minorHAnsi" w:hAnsiTheme="minorHAnsi" w:cstheme="minorHAnsi"/>
          <w:sz w:val="22"/>
          <w:szCs w:val="22"/>
        </w:rPr>
        <w:t xml:space="preserve">FPED_PF_SOY_OZ_EQUIV_USDA </w:t>
      </w:r>
      <w:r w:rsidRPr="00B657CC">
        <w:rPr>
          <w:rFonts w:asciiTheme="minorHAnsi" w:hAnsiTheme="minorHAnsi" w:cstheme="minorHAnsi"/>
          <w:i/>
          <w:iCs/>
          <w:sz w:val="22"/>
          <w:szCs w:val="22"/>
        </w:rPr>
        <w:t xml:space="preserve">(oz) + </w:t>
      </w:r>
      <w:bookmarkStart w:id="3" w:name="_Hlk6407137"/>
      <w:r w:rsidR="00930BB6" w:rsidRPr="00B657CC">
        <w:rPr>
          <w:rFonts w:asciiTheme="minorHAnsi" w:hAnsiTheme="minorHAnsi" w:cstheme="minorHAnsi"/>
          <w:sz w:val="22"/>
          <w:szCs w:val="22"/>
        </w:rPr>
        <w:t>FPED_PF_LEGUMES_OZ_EQUIV_USDA</w:t>
      </w:r>
      <w:r w:rsidR="00930BB6" w:rsidRPr="00B657CC">
        <w:rPr>
          <w:rFonts w:asciiTheme="minorHAnsi" w:hAnsiTheme="minorHAnsi" w:cstheme="minorHAnsi"/>
          <w:i/>
          <w:iCs/>
          <w:sz w:val="22"/>
          <w:szCs w:val="22"/>
        </w:rPr>
        <w:t xml:space="preserve"> </w:t>
      </w:r>
      <w:bookmarkEnd w:id="3"/>
      <w:r w:rsidRPr="00B657CC">
        <w:rPr>
          <w:rFonts w:asciiTheme="minorHAnsi" w:hAnsiTheme="minorHAnsi" w:cstheme="minorHAnsi"/>
          <w:i/>
          <w:iCs/>
          <w:sz w:val="22"/>
          <w:szCs w:val="22"/>
        </w:rPr>
        <w:t xml:space="preserve">(oz) ); while PFSEAPLANTLEG sums together all fish and plant proteins, including fish,  nuts, seeds, soy, and legumes (PFSEAPLANTLEG = </w:t>
      </w:r>
      <w:r w:rsidR="00930BB6" w:rsidRPr="00B657CC">
        <w:rPr>
          <w:rFonts w:asciiTheme="minorHAnsi" w:hAnsiTheme="minorHAnsi" w:cstheme="minorHAnsi"/>
          <w:color w:val="000000"/>
          <w:sz w:val="22"/>
          <w:szCs w:val="22"/>
          <w:shd w:val="clear" w:color="auto" w:fill="FFFFFF"/>
        </w:rPr>
        <w:t xml:space="preserve">FPED_PF_SEAFD_HI_OZ_EQUIV_USDA </w:t>
      </w:r>
      <w:r w:rsidRPr="00B657CC">
        <w:rPr>
          <w:rFonts w:asciiTheme="minorHAnsi" w:hAnsiTheme="minorHAnsi" w:cstheme="minorHAnsi"/>
          <w:i/>
          <w:iCs/>
          <w:sz w:val="22"/>
          <w:szCs w:val="22"/>
        </w:rPr>
        <w:t xml:space="preserve">(oz) + </w:t>
      </w:r>
      <w:r w:rsidR="00930BB6" w:rsidRPr="00B657CC">
        <w:rPr>
          <w:rFonts w:asciiTheme="minorHAnsi" w:hAnsiTheme="minorHAnsi" w:cstheme="minorHAnsi"/>
          <w:color w:val="000000"/>
          <w:sz w:val="22"/>
          <w:szCs w:val="22"/>
          <w:shd w:val="clear" w:color="auto" w:fill="FFFFFF"/>
        </w:rPr>
        <w:t>FPED_PF_SEAFD_LOW_OZ_EQUIV_USDA</w:t>
      </w:r>
      <w:r w:rsidRPr="00B657CC">
        <w:rPr>
          <w:rFonts w:asciiTheme="minorHAnsi" w:hAnsiTheme="minorHAnsi" w:cstheme="minorHAnsi"/>
          <w:i/>
          <w:iCs/>
          <w:sz w:val="22"/>
          <w:szCs w:val="22"/>
        </w:rPr>
        <w:t xml:space="preserve"> (oz) + </w:t>
      </w:r>
      <w:r w:rsidR="00930BB6" w:rsidRPr="00B657CC">
        <w:rPr>
          <w:rFonts w:asciiTheme="minorHAnsi" w:hAnsiTheme="minorHAnsi" w:cstheme="minorHAnsi"/>
          <w:color w:val="000000"/>
          <w:sz w:val="22"/>
          <w:szCs w:val="22"/>
          <w:shd w:val="clear" w:color="auto" w:fill="FFFFFF"/>
        </w:rPr>
        <w:t xml:space="preserve">FPED_PF_NUTSDS_OZ_EQUIV_USDA </w:t>
      </w:r>
      <w:r w:rsidRPr="00B657CC">
        <w:rPr>
          <w:rFonts w:asciiTheme="minorHAnsi" w:hAnsiTheme="minorHAnsi" w:cstheme="minorHAnsi"/>
          <w:i/>
          <w:iCs/>
          <w:sz w:val="22"/>
          <w:szCs w:val="22"/>
        </w:rPr>
        <w:t xml:space="preserve">(oz) + </w:t>
      </w:r>
      <w:r w:rsidR="0038158D" w:rsidRPr="00B657CC">
        <w:rPr>
          <w:rFonts w:asciiTheme="minorHAnsi" w:hAnsiTheme="minorHAnsi" w:cstheme="minorHAnsi"/>
          <w:color w:val="000000"/>
          <w:sz w:val="22"/>
          <w:szCs w:val="22"/>
          <w:shd w:val="clear" w:color="auto" w:fill="FFFFFF"/>
        </w:rPr>
        <w:t xml:space="preserve">FPED_PF_SOY_OZ_EQUIV_USDA </w:t>
      </w:r>
      <w:r w:rsidRPr="00B657CC">
        <w:rPr>
          <w:rFonts w:asciiTheme="minorHAnsi" w:hAnsiTheme="minorHAnsi" w:cstheme="minorHAnsi"/>
          <w:i/>
          <w:iCs/>
          <w:sz w:val="22"/>
          <w:szCs w:val="22"/>
        </w:rPr>
        <w:t xml:space="preserve">(oz) + </w:t>
      </w:r>
      <w:r w:rsidR="0038158D" w:rsidRPr="00B657CC">
        <w:rPr>
          <w:rFonts w:asciiTheme="minorHAnsi" w:hAnsiTheme="minorHAnsi" w:cstheme="minorHAnsi"/>
          <w:sz w:val="22"/>
          <w:szCs w:val="22"/>
        </w:rPr>
        <w:t>FPED_PF_LEGUMES_OZ_EQUIV_USDA</w:t>
      </w:r>
      <w:r w:rsidR="0038158D" w:rsidRPr="00B657CC">
        <w:rPr>
          <w:rFonts w:asciiTheme="minorHAnsi" w:hAnsiTheme="minorHAnsi" w:cstheme="minorHAnsi"/>
          <w:i/>
          <w:iCs/>
          <w:sz w:val="22"/>
          <w:szCs w:val="22"/>
        </w:rPr>
        <w:t xml:space="preserve"> </w:t>
      </w:r>
      <w:r w:rsidRPr="00B657CC">
        <w:rPr>
          <w:rFonts w:asciiTheme="minorHAnsi" w:hAnsiTheme="minorHAnsi" w:cstheme="minorHAnsi"/>
          <w:i/>
          <w:iCs/>
          <w:sz w:val="22"/>
          <w:szCs w:val="22"/>
        </w:rPr>
        <w:t>(</w:t>
      </w:r>
      <w:r w:rsidR="00853EEF">
        <w:rPr>
          <w:rFonts w:asciiTheme="minorHAnsi" w:hAnsiTheme="minorHAnsi" w:cstheme="minorHAnsi"/>
          <w:i/>
          <w:iCs/>
          <w:sz w:val="22"/>
          <w:szCs w:val="22"/>
        </w:rPr>
        <w:t xml:space="preserve">in </w:t>
      </w:r>
      <w:r w:rsidRPr="00B657CC">
        <w:rPr>
          <w:rFonts w:asciiTheme="minorHAnsi" w:hAnsiTheme="minorHAnsi" w:cstheme="minorHAnsi"/>
          <w:i/>
          <w:iCs/>
          <w:sz w:val="22"/>
          <w:szCs w:val="22"/>
        </w:rPr>
        <w:t>o</w:t>
      </w:r>
      <w:r w:rsidR="00853EEF">
        <w:rPr>
          <w:rFonts w:asciiTheme="minorHAnsi" w:hAnsiTheme="minorHAnsi" w:cstheme="minorHAnsi"/>
          <w:i/>
          <w:iCs/>
          <w:sz w:val="22"/>
          <w:szCs w:val="22"/>
        </w:rPr>
        <w:t>unces</w:t>
      </w:r>
      <w:r w:rsidRPr="00B657CC">
        <w:rPr>
          <w:rFonts w:asciiTheme="minorHAnsi" w:hAnsiTheme="minorHAnsi" w:cstheme="minorHAnsi"/>
          <w:i/>
          <w:iCs/>
          <w:sz w:val="22"/>
          <w:szCs w:val="22"/>
        </w:rPr>
        <w:t>)).  Note that legumes here are in ounce equivalents (for protein foods), not in cup equivalents (as they would be for vegetables).</w:t>
      </w:r>
    </w:p>
    <w:p w14:paraId="78C03422" w14:textId="009D02A1" w:rsidR="00853EEF" w:rsidRDefault="00853EEF" w:rsidP="00AE1324">
      <w:pPr>
        <w:autoSpaceDE w:val="0"/>
        <w:autoSpaceDN w:val="0"/>
        <w:adjustRightInd w:val="0"/>
        <w:ind w:left="360"/>
        <w:rPr>
          <w:rFonts w:asciiTheme="minorHAnsi" w:hAnsiTheme="minorHAnsi" w:cstheme="minorHAnsi"/>
          <w:i/>
          <w:iCs/>
          <w:sz w:val="22"/>
          <w:szCs w:val="22"/>
        </w:rPr>
      </w:pPr>
    </w:p>
    <w:p w14:paraId="0D7901B5" w14:textId="045A04C2" w:rsidR="00853EEF" w:rsidRPr="00853EEF" w:rsidRDefault="00853EEF" w:rsidP="00853EEF">
      <w:pPr>
        <w:ind w:left="360"/>
        <w:rPr>
          <w:rFonts w:asciiTheme="minorHAnsi" w:hAnsiTheme="minorHAnsi" w:cstheme="minorHAnsi"/>
          <w:iCs/>
          <w:sz w:val="22"/>
          <w:szCs w:val="22"/>
        </w:rPr>
      </w:pPr>
      <w:r w:rsidRPr="00853EEF">
        <w:rPr>
          <w:rFonts w:asciiTheme="minorHAnsi" w:hAnsiTheme="minorHAnsi" w:cstheme="minorHAnsi"/>
          <w:sz w:val="22"/>
          <w:szCs w:val="22"/>
          <w:u w:val="single"/>
        </w:rPr>
        <w:t>Calculation note regarding conversion of cup equivalents to ounce equivalents:</w:t>
      </w:r>
      <w:r w:rsidRPr="00853EEF">
        <w:rPr>
          <w:rFonts w:asciiTheme="minorHAnsi" w:hAnsiTheme="minorHAnsi" w:cstheme="minorHAnsi"/>
          <w:i/>
          <w:sz w:val="22"/>
          <w:szCs w:val="22"/>
        </w:rPr>
        <w:t xml:space="preserve">  </w:t>
      </w:r>
      <w:r w:rsidRPr="00853EEF">
        <w:rPr>
          <w:rFonts w:asciiTheme="minorHAnsi" w:hAnsiTheme="minorHAnsi" w:cstheme="minorHAnsi"/>
          <w:sz w:val="22"/>
          <w:szCs w:val="22"/>
        </w:rPr>
        <w:t>One-fourth cup of legumes is equal to 1-ounce equivalent of meat. Thus, the number of cup equivalents of legumes is multiplied by 4 to convert to ounce equivalents of meat.</w:t>
      </w:r>
    </w:p>
    <w:p w14:paraId="227A7AC9" w14:textId="77777777" w:rsidR="00853EEF" w:rsidRPr="00B657CC" w:rsidRDefault="00853EEF" w:rsidP="00AE1324">
      <w:pPr>
        <w:autoSpaceDE w:val="0"/>
        <w:autoSpaceDN w:val="0"/>
        <w:adjustRightInd w:val="0"/>
        <w:ind w:left="360"/>
        <w:rPr>
          <w:rFonts w:asciiTheme="minorHAnsi" w:hAnsiTheme="minorHAnsi" w:cstheme="minorHAnsi"/>
          <w:i/>
          <w:iCs/>
          <w:sz w:val="22"/>
          <w:szCs w:val="22"/>
        </w:rPr>
      </w:pPr>
    </w:p>
    <w:p w14:paraId="0949E255" w14:textId="77777777" w:rsidR="0038158D" w:rsidRPr="00B657CC" w:rsidRDefault="0038158D" w:rsidP="00AE1324">
      <w:pPr>
        <w:autoSpaceDE w:val="0"/>
        <w:autoSpaceDN w:val="0"/>
        <w:adjustRightInd w:val="0"/>
        <w:ind w:left="360"/>
        <w:rPr>
          <w:rFonts w:asciiTheme="minorHAnsi" w:hAnsiTheme="minorHAnsi" w:cstheme="minorHAnsi"/>
          <w:sz w:val="22"/>
          <w:szCs w:val="22"/>
          <w:shd w:val="clear" w:color="auto" w:fill="FFFFFF"/>
        </w:rPr>
      </w:pPr>
    </w:p>
    <w:p w14:paraId="727C8867" w14:textId="407C4799" w:rsidR="0038158D" w:rsidRPr="00B657CC" w:rsidRDefault="0038158D" w:rsidP="0038158D">
      <w:pPr>
        <w:pStyle w:val="Default"/>
        <w:numPr>
          <w:ilvl w:val="0"/>
          <w:numId w:val="5"/>
        </w:numPr>
        <w:rPr>
          <w:rFonts w:asciiTheme="minorHAnsi" w:hAnsiTheme="minorHAnsi" w:cstheme="minorHAnsi"/>
          <w:sz w:val="22"/>
          <w:szCs w:val="22"/>
        </w:rPr>
      </w:pPr>
      <w:r w:rsidRPr="00B657CC">
        <w:rPr>
          <w:rFonts w:asciiTheme="minorHAnsi" w:hAnsiTheme="minorHAnsi" w:cstheme="minorHAnsi"/>
          <w:sz w:val="22"/>
          <w:szCs w:val="22"/>
        </w:rPr>
        <w:t xml:space="preserve">Runs the HEI-2015 scoring macro which calculates intake density amounts and HEI scores. These macros need to be saved in your home folder. </w:t>
      </w:r>
    </w:p>
    <w:p w14:paraId="2E89DA18" w14:textId="77777777" w:rsidR="0038158D" w:rsidRPr="00B657CC" w:rsidRDefault="0038158D" w:rsidP="0038158D">
      <w:pPr>
        <w:pStyle w:val="Default"/>
        <w:ind w:left="360"/>
        <w:rPr>
          <w:rFonts w:asciiTheme="minorHAnsi" w:hAnsiTheme="minorHAnsi" w:cstheme="minorHAnsi"/>
          <w:sz w:val="22"/>
          <w:szCs w:val="22"/>
        </w:rPr>
      </w:pPr>
    </w:p>
    <w:p w14:paraId="79809C2A" w14:textId="77777777" w:rsidR="0038158D" w:rsidRPr="00B657CC" w:rsidRDefault="0038158D" w:rsidP="0038158D">
      <w:pPr>
        <w:pStyle w:val="Default"/>
        <w:ind w:left="360"/>
        <w:rPr>
          <w:rFonts w:asciiTheme="minorHAnsi" w:hAnsiTheme="minorHAnsi" w:cstheme="minorHAnsi"/>
          <w:sz w:val="22"/>
          <w:szCs w:val="22"/>
        </w:rPr>
      </w:pPr>
      <w:r w:rsidRPr="00B657CC">
        <w:rPr>
          <w:rFonts w:asciiTheme="minorHAnsi" w:hAnsiTheme="minorHAnsi" w:cstheme="minorHAnsi"/>
          <w:sz w:val="22"/>
          <w:szCs w:val="22"/>
        </w:rPr>
        <w:t xml:space="preserve">The HEI-2015 scoring macro is called to calculate densities for each HEI-2015 component and then apply the scoring algorithm. </w:t>
      </w:r>
    </w:p>
    <w:p w14:paraId="55F3E21B" w14:textId="77777777" w:rsidR="0038158D" w:rsidRPr="00B657CC" w:rsidRDefault="0038158D" w:rsidP="0038158D">
      <w:pPr>
        <w:pStyle w:val="Default"/>
        <w:ind w:left="360"/>
        <w:rPr>
          <w:rFonts w:asciiTheme="minorHAnsi" w:hAnsiTheme="minorHAnsi" w:cstheme="minorHAnsi"/>
          <w:sz w:val="22"/>
          <w:szCs w:val="22"/>
        </w:rPr>
      </w:pPr>
    </w:p>
    <w:p w14:paraId="0836008D" w14:textId="77777777" w:rsidR="0038158D" w:rsidRPr="00B657CC" w:rsidRDefault="0038158D" w:rsidP="0038158D">
      <w:pPr>
        <w:pStyle w:val="Default"/>
        <w:jc w:val="center"/>
        <w:rPr>
          <w:rFonts w:asciiTheme="minorHAnsi" w:hAnsiTheme="minorHAnsi" w:cstheme="minorHAnsi"/>
          <w:b/>
          <w:sz w:val="22"/>
          <w:szCs w:val="22"/>
          <w:u w:val="single"/>
        </w:rPr>
      </w:pPr>
      <w:r w:rsidRPr="00B657CC">
        <w:rPr>
          <w:rFonts w:asciiTheme="minorHAnsi" w:hAnsiTheme="minorHAnsi" w:cstheme="minorHAnsi"/>
          <w:b/>
          <w:sz w:val="22"/>
          <w:szCs w:val="22"/>
          <w:u w:val="single"/>
        </w:rPr>
        <w:t>HEI–2015</w:t>
      </w:r>
      <w:hyperlink r:id="rId7" w:anchor="f1" w:history="1">
        <w:r w:rsidRPr="00B657CC">
          <w:rPr>
            <w:rStyle w:val="Hyperlink"/>
            <w:rFonts w:asciiTheme="minorHAnsi" w:hAnsiTheme="minorHAnsi" w:cstheme="minorHAnsi"/>
            <w:b/>
            <w:sz w:val="22"/>
            <w:szCs w:val="22"/>
            <w:vertAlign w:val="superscript"/>
          </w:rPr>
          <w:t>1</w:t>
        </w:r>
      </w:hyperlink>
      <w:r w:rsidRPr="00B657CC">
        <w:rPr>
          <w:rFonts w:asciiTheme="minorHAnsi" w:hAnsiTheme="minorHAnsi" w:cstheme="minorHAnsi"/>
          <w:b/>
          <w:sz w:val="22"/>
          <w:szCs w:val="22"/>
          <w:u w:val="single"/>
        </w:rPr>
        <w:t xml:space="preserve"> Components &amp; Scoring Standards</w:t>
      </w:r>
    </w:p>
    <w:p w14:paraId="1ABFD36D" w14:textId="77777777" w:rsidR="0038158D" w:rsidRPr="00B657CC" w:rsidRDefault="0038158D" w:rsidP="0038158D">
      <w:pPr>
        <w:pStyle w:val="Default"/>
        <w:ind w:left="360"/>
        <w:jc w:val="center"/>
        <w:rPr>
          <w:rFonts w:asciiTheme="minorHAnsi" w:hAnsiTheme="minorHAnsi" w:cstheme="minorHAnsi"/>
          <w:sz w:val="22"/>
          <w:szCs w:val="22"/>
        </w:rPr>
      </w:pPr>
    </w:p>
    <w:tbl>
      <w:tblPr>
        <w:tblW w:w="9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5"/>
        <w:gridCol w:w="789"/>
        <w:gridCol w:w="3195"/>
        <w:gridCol w:w="2730"/>
      </w:tblGrid>
      <w:tr w:rsidR="0038158D" w:rsidRPr="00B657CC" w14:paraId="3706E150" w14:textId="77777777" w:rsidTr="00B657CC">
        <w:trPr>
          <w:jc w:val="center"/>
        </w:trPr>
        <w:tc>
          <w:tcPr>
            <w:tcW w:w="288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C1ECAE6" w14:textId="77777777" w:rsidR="0038158D" w:rsidRPr="00B657CC" w:rsidRDefault="0038158D">
            <w:pPr>
              <w:pStyle w:val="Default"/>
              <w:jc w:val="center"/>
              <w:rPr>
                <w:rFonts w:asciiTheme="minorHAnsi" w:hAnsiTheme="minorHAnsi" w:cstheme="minorHAnsi"/>
                <w:sz w:val="22"/>
                <w:szCs w:val="22"/>
              </w:rPr>
            </w:pPr>
            <w:r w:rsidRPr="00B657CC">
              <w:rPr>
                <w:rFonts w:asciiTheme="minorHAnsi" w:hAnsiTheme="minorHAnsi" w:cstheme="minorHAnsi"/>
                <w:b/>
                <w:bCs/>
                <w:sz w:val="22"/>
                <w:szCs w:val="22"/>
              </w:rPr>
              <w:t>Component</w:t>
            </w:r>
          </w:p>
        </w:tc>
        <w:tc>
          <w:tcPr>
            <w:tcW w:w="265"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45AAC46" w14:textId="77777777" w:rsidR="0038158D" w:rsidRPr="00B657CC" w:rsidRDefault="0038158D">
            <w:pPr>
              <w:pStyle w:val="Default"/>
              <w:jc w:val="center"/>
              <w:rPr>
                <w:rFonts w:asciiTheme="minorHAnsi" w:hAnsiTheme="minorHAnsi" w:cstheme="minorHAnsi"/>
                <w:sz w:val="22"/>
                <w:szCs w:val="22"/>
              </w:rPr>
            </w:pPr>
            <w:r w:rsidRPr="00B657CC">
              <w:rPr>
                <w:rFonts w:asciiTheme="minorHAnsi" w:hAnsiTheme="minorHAnsi" w:cstheme="minorHAnsi"/>
                <w:b/>
                <w:bCs/>
                <w:sz w:val="22"/>
                <w:szCs w:val="22"/>
              </w:rPr>
              <w:t>Max points</w:t>
            </w:r>
          </w:p>
        </w:tc>
        <w:tc>
          <w:tcPr>
            <w:tcW w:w="340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358FE7A6" w14:textId="77777777" w:rsidR="0038158D" w:rsidRPr="00B657CC" w:rsidRDefault="0038158D">
            <w:pPr>
              <w:pStyle w:val="Default"/>
              <w:jc w:val="center"/>
              <w:rPr>
                <w:rFonts w:asciiTheme="minorHAnsi" w:hAnsiTheme="minorHAnsi" w:cstheme="minorHAnsi"/>
                <w:sz w:val="22"/>
                <w:szCs w:val="22"/>
              </w:rPr>
            </w:pPr>
            <w:r w:rsidRPr="00B657CC">
              <w:rPr>
                <w:rFonts w:asciiTheme="minorHAnsi" w:hAnsiTheme="minorHAnsi" w:cstheme="minorHAnsi"/>
                <w:b/>
                <w:bCs/>
                <w:sz w:val="22"/>
                <w:szCs w:val="22"/>
              </w:rPr>
              <w:t>Standard for maximum score</w:t>
            </w:r>
          </w:p>
        </w:tc>
        <w:tc>
          <w:tcPr>
            <w:tcW w:w="288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CB6AC8F" w14:textId="77777777" w:rsidR="0038158D" w:rsidRPr="00B657CC" w:rsidRDefault="0038158D">
            <w:pPr>
              <w:pStyle w:val="Default"/>
              <w:jc w:val="center"/>
              <w:rPr>
                <w:rFonts w:asciiTheme="minorHAnsi" w:hAnsiTheme="minorHAnsi" w:cstheme="minorHAnsi"/>
                <w:sz w:val="22"/>
                <w:szCs w:val="22"/>
              </w:rPr>
            </w:pPr>
            <w:r w:rsidRPr="00B657CC">
              <w:rPr>
                <w:rFonts w:asciiTheme="minorHAnsi" w:hAnsiTheme="minorHAnsi" w:cstheme="minorHAnsi"/>
                <w:b/>
                <w:bCs/>
                <w:sz w:val="22"/>
                <w:szCs w:val="22"/>
              </w:rPr>
              <w:t>Standard for minimum score of zero</w:t>
            </w:r>
          </w:p>
        </w:tc>
      </w:tr>
      <w:tr w:rsidR="0038158D" w:rsidRPr="00B657CC" w14:paraId="17B75F86" w14:textId="77777777" w:rsidTr="00B657CC">
        <w:trPr>
          <w:jc w:val="center"/>
        </w:trPr>
        <w:tc>
          <w:tcPr>
            <w:tcW w:w="2880" w:type="dxa"/>
            <w:tcBorders>
              <w:top w:val="single" w:sz="4" w:space="0" w:color="auto"/>
              <w:left w:val="single" w:sz="4" w:space="0" w:color="auto"/>
              <w:bottom w:val="single" w:sz="4" w:space="0" w:color="auto"/>
              <w:right w:val="nil"/>
            </w:tcBorders>
            <w:shd w:val="clear" w:color="auto" w:fill="EEECE1"/>
            <w:vAlign w:val="center"/>
            <w:hideMark/>
          </w:tcPr>
          <w:p w14:paraId="1DFE7B2D" w14:textId="77777777" w:rsidR="0038158D" w:rsidRPr="00B657CC" w:rsidRDefault="0038158D">
            <w:pPr>
              <w:pStyle w:val="Default"/>
              <w:rPr>
                <w:rFonts w:asciiTheme="minorHAnsi" w:hAnsiTheme="minorHAnsi" w:cstheme="minorHAnsi"/>
                <w:b/>
                <w:sz w:val="22"/>
                <w:szCs w:val="22"/>
              </w:rPr>
            </w:pPr>
            <w:r w:rsidRPr="00B657CC">
              <w:rPr>
                <w:rFonts w:asciiTheme="minorHAnsi" w:hAnsiTheme="minorHAnsi" w:cstheme="minorHAnsi"/>
                <w:b/>
                <w:sz w:val="22"/>
                <w:szCs w:val="22"/>
              </w:rPr>
              <w:t>Adequacy:</w:t>
            </w:r>
          </w:p>
        </w:tc>
        <w:tc>
          <w:tcPr>
            <w:tcW w:w="265" w:type="dxa"/>
            <w:tcBorders>
              <w:top w:val="single" w:sz="4" w:space="0" w:color="auto"/>
              <w:left w:val="nil"/>
              <w:bottom w:val="single" w:sz="4" w:space="0" w:color="auto"/>
              <w:right w:val="nil"/>
            </w:tcBorders>
            <w:shd w:val="clear" w:color="auto" w:fill="EEECE1"/>
          </w:tcPr>
          <w:p w14:paraId="46C84144" w14:textId="77777777" w:rsidR="0038158D" w:rsidRPr="00B657CC" w:rsidRDefault="0038158D">
            <w:pPr>
              <w:pStyle w:val="Default"/>
              <w:rPr>
                <w:rFonts w:asciiTheme="minorHAnsi" w:hAnsiTheme="minorHAnsi" w:cstheme="minorHAnsi"/>
                <w:sz w:val="22"/>
                <w:szCs w:val="22"/>
              </w:rPr>
            </w:pPr>
          </w:p>
        </w:tc>
        <w:tc>
          <w:tcPr>
            <w:tcW w:w="3404" w:type="dxa"/>
            <w:tcBorders>
              <w:top w:val="single" w:sz="4" w:space="0" w:color="auto"/>
              <w:left w:val="nil"/>
              <w:bottom w:val="single" w:sz="4" w:space="0" w:color="auto"/>
              <w:right w:val="nil"/>
            </w:tcBorders>
            <w:shd w:val="clear" w:color="auto" w:fill="EEECE1"/>
          </w:tcPr>
          <w:p w14:paraId="0B7CB854" w14:textId="77777777" w:rsidR="0038158D" w:rsidRPr="00B657CC" w:rsidRDefault="0038158D">
            <w:pPr>
              <w:pStyle w:val="Default"/>
              <w:rPr>
                <w:rFonts w:asciiTheme="minorHAnsi" w:hAnsiTheme="minorHAnsi" w:cstheme="minorHAnsi"/>
                <w:sz w:val="22"/>
                <w:szCs w:val="22"/>
              </w:rPr>
            </w:pPr>
          </w:p>
        </w:tc>
        <w:tc>
          <w:tcPr>
            <w:tcW w:w="2880" w:type="dxa"/>
            <w:tcBorders>
              <w:top w:val="single" w:sz="4" w:space="0" w:color="auto"/>
              <w:left w:val="nil"/>
              <w:bottom w:val="single" w:sz="4" w:space="0" w:color="auto"/>
              <w:right w:val="single" w:sz="4" w:space="0" w:color="auto"/>
            </w:tcBorders>
            <w:shd w:val="clear" w:color="auto" w:fill="EEECE1"/>
          </w:tcPr>
          <w:p w14:paraId="4AB83433" w14:textId="77777777" w:rsidR="0038158D" w:rsidRPr="00B657CC" w:rsidRDefault="0038158D">
            <w:pPr>
              <w:pStyle w:val="Default"/>
              <w:rPr>
                <w:rFonts w:asciiTheme="minorHAnsi" w:hAnsiTheme="minorHAnsi" w:cstheme="minorHAnsi"/>
                <w:sz w:val="22"/>
                <w:szCs w:val="22"/>
              </w:rPr>
            </w:pPr>
          </w:p>
        </w:tc>
      </w:tr>
      <w:tr w:rsidR="0038158D" w:rsidRPr="00B657CC" w14:paraId="675B8979" w14:textId="77777777" w:rsidTr="00B657CC">
        <w:trPr>
          <w:jc w:val="center"/>
        </w:trPr>
        <w:tc>
          <w:tcPr>
            <w:tcW w:w="2880" w:type="dxa"/>
            <w:tcBorders>
              <w:top w:val="single" w:sz="4" w:space="0" w:color="auto"/>
              <w:left w:val="single" w:sz="4" w:space="0" w:color="auto"/>
              <w:bottom w:val="single" w:sz="4" w:space="0" w:color="auto"/>
              <w:right w:val="single" w:sz="4" w:space="0" w:color="auto"/>
            </w:tcBorders>
            <w:vAlign w:val="center"/>
            <w:hideMark/>
          </w:tcPr>
          <w:p w14:paraId="70D846BB" w14:textId="77777777" w:rsidR="0038158D" w:rsidRPr="00B657CC" w:rsidRDefault="0038158D">
            <w:pPr>
              <w:rPr>
                <w:rFonts w:asciiTheme="minorHAnsi" w:hAnsiTheme="minorHAnsi" w:cstheme="minorHAnsi"/>
                <w:b/>
                <w:bCs/>
                <w:sz w:val="22"/>
                <w:szCs w:val="22"/>
              </w:rPr>
            </w:pPr>
            <w:r w:rsidRPr="00B657CC">
              <w:rPr>
                <w:rFonts w:asciiTheme="minorHAnsi" w:hAnsiTheme="minorHAnsi" w:cstheme="minorHAnsi"/>
                <w:b/>
                <w:bCs/>
              </w:rPr>
              <w:t>Total Fruits</w:t>
            </w:r>
            <w:hyperlink r:id="rId8" w:anchor="f2" w:history="1">
              <w:r w:rsidRPr="00B657CC">
                <w:rPr>
                  <w:rStyle w:val="Hyperlink"/>
                  <w:rFonts w:asciiTheme="minorHAnsi" w:hAnsiTheme="minorHAnsi" w:cstheme="minorHAnsi"/>
                  <w:b/>
                  <w:bCs/>
                  <w:vertAlign w:val="superscript"/>
                </w:rPr>
                <w:t>2</w:t>
              </w:r>
            </w:hyperlink>
          </w:p>
        </w:tc>
        <w:tc>
          <w:tcPr>
            <w:tcW w:w="265" w:type="dxa"/>
            <w:tcBorders>
              <w:top w:val="single" w:sz="4" w:space="0" w:color="auto"/>
              <w:left w:val="single" w:sz="4" w:space="0" w:color="auto"/>
              <w:bottom w:val="single" w:sz="4" w:space="0" w:color="auto"/>
              <w:right w:val="single" w:sz="4" w:space="0" w:color="auto"/>
            </w:tcBorders>
            <w:vAlign w:val="center"/>
            <w:hideMark/>
          </w:tcPr>
          <w:p w14:paraId="341E76D6" w14:textId="77777777" w:rsidR="0038158D" w:rsidRPr="00B657CC" w:rsidRDefault="0038158D">
            <w:pPr>
              <w:rPr>
                <w:rFonts w:asciiTheme="minorHAnsi" w:hAnsiTheme="minorHAnsi" w:cstheme="minorHAnsi"/>
              </w:rPr>
            </w:pPr>
            <w:r w:rsidRPr="00B657CC">
              <w:rPr>
                <w:rFonts w:asciiTheme="minorHAnsi" w:hAnsiTheme="minorHAnsi" w:cstheme="minorHAnsi"/>
              </w:rPr>
              <w:t>5</w:t>
            </w:r>
          </w:p>
        </w:tc>
        <w:tc>
          <w:tcPr>
            <w:tcW w:w="3404" w:type="dxa"/>
            <w:tcBorders>
              <w:top w:val="single" w:sz="4" w:space="0" w:color="auto"/>
              <w:left w:val="single" w:sz="4" w:space="0" w:color="auto"/>
              <w:bottom w:val="single" w:sz="4" w:space="0" w:color="auto"/>
              <w:right w:val="single" w:sz="4" w:space="0" w:color="auto"/>
            </w:tcBorders>
            <w:vAlign w:val="center"/>
            <w:hideMark/>
          </w:tcPr>
          <w:p w14:paraId="0FC1AFCF" w14:textId="77777777" w:rsidR="0038158D" w:rsidRPr="00B657CC" w:rsidRDefault="0038158D">
            <w:pPr>
              <w:rPr>
                <w:rFonts w:asciiTheme="minorHAnsi" w:hAnsiTheme="minorHAnsi" w:cstheme="minorHAnsi"/>
              </w:rPr>
            </w:pPr>
            <w:r w:rsidRPr="00B657CC">
              <w:rPr>
                <w:rFonts w:asciiTheme="minorHAnsi" w:hAnsiTheme="minorHAnsi" w:cstheme="minorHAnsi"/>
              </w:rPr>
              <w:t>≥0.8 cup equiv. per 1,000 kcal</w:t>
            </w:r>
          </w:p>
        </w:tc>
        <w:tc>
          <w:tcPr>
            <w:tcW w:w="2880" w:type="dxa"/>
            <w:tcBorders>
              <w:top w:val="single" w:sz="4" w:space="0" w:color="auto"/>
              <w:left w:val="single" w:sz="4" w:space="0" w:color="auto"/>
              <w:bottom w:val="single" w:sz="4" w:space="0" w:color="auto"/>
              <w:right w:val="single" w:sz="4" w:space="0" w:color="auto"/>
            </w:tcBorders>
            <w:vAlign w:val="center"/>
            <w:hideMark/>
          </w:tcPr>
          <w:p w14:paraId="1482574B" w14:textId="77777777" w:rsidR="0038158D" w:rsidRPr="00B657CC" w:rsidRDefault="0038158D">
            <w:pPr>
              <w:rPr>
                <w:rFonts w:asciiTheme="minorHAnsi" w:hAnsiTheme="minorHAnsi" w:cstheme="minorHAnsi"/>
              </w:rPr>
            </w:pPr>
            <w:r w:rsidRPr="00B657CC">
              <w:rPr>
                <w:rFonts w:asciiTheme="minorHAnsi" w:hAnsiTheme="minorHAnsi" w:cstheme="minorHAnsi"/>
              </w:rPr>
              <w:t>No Fruits</w:t>
            </w:r>
          </w:p>
        </w:tc>
      </w:tr>
      <w:tr w:rsidR="0038158D" w:rsidRPr="00B657CC" w14:paraId="3C7A6B16" w14:textId="77777777" w:rsidTr="00B657CC">
        <w:trPr>
          <w:jc w:val="center"/>
        </w:trPr>
        <w:tc>
          <w:tcPr>
            <w:tcW w:w="2880" w:type="dxa"/>
            <w:tcBorders>
              <w:top w:val="single" w:sz="4" w:space="0" w:color="auto"/>
              <w:left w:val="single" w:sz="4" w:space="0" w:color="auto"/>
              <w:bottom w:val="single" w:sz="4" w:space="0" w:color="auto"/>
              <w:right w:val="single" w:sz="4" w:space="0" w:color="auto"/>
            </w:tcBorders>
            <w:vAlign w:val="center"/>
            <w:hideMark/>
          </w:tcPr>
          <w:p w14:paraId="3DB5CDC2" w14:textId="77777777" w:rsidR="0038158D" w:rsidRPr="00B657CC" w:rsidRDefault="0038158D">
            <w:pPr>
              <w:rPr>
                <w:rFonts w:asciiTheme="minorHAnsi" w:hAnsiTheme="minorHAnsi" w:cstheme="minorHAnsi"/>
                <w:b/>
                <w:bCs/>
              </w:rPr>
            </w:pPr>
            <w:r w:rsidRPr="00B657CC">
              <w:rPr>
                <w:rFonts w:asciiTheme="minorHAnsi" w:hAnsiTheme="minorHAnsi" w:cstheme="minorHAnsi"/>
                <w:b/>
                <w:bCs/>
              </w:rPr>
              <w:t>Whole Fruits</w:t>
            </w:r>
            <w:hyperlink r:id="rId9" w:anchor="f3" w:history="1">
              <w:r w:rsidRPr="00B657CC">
                <w:rPr>
                  <w:rStyle w:val="Hyperlink"/>
                  <w:rFonts w:asciiTheme="minorHAnsi" w:hAnsiTheme="minorHAnsi" w:cstheme="minorHAnsi"/>
                  <w:b/>
                  <w:bCs/>
                  <w:vertAlign w:val="superscript"/>
                </w:rPr>
                <w:t>3</w:t>
              </w:r>
            </w:hyperlink>
          </w:p>
        </w:tc>
        <w:tc>
          <w:tcPr>
            <w:tcW w:w="265" w:type="dxa"/>
            <w:tcBorders>
              <w:top w:val="single" w:sz="4" w:space="0" w:color="auto"/>
              <w:left w:val="single" w:sz="4" w:space="0" w:color="auto"/>
              <w:bottom w:val="single" w:sz="4" w:space="0" w:color="auto"/>
              <w:right w:val="single" w:sz="4" w:space="0" w:color="auto"/>
            </w:tcBorders>
            <w:vAlign w:val="center"/>
            <w:hideMark/>
          </w:tcPr>
          <w:p w14:paraId="02A36D69" w14:textId="77777777" w:rsidR="0038158D" w:rsidRPr="00B657CC" w:rsidRDefault="0038158D">
            <w:pPr>
              <w:rPr>
                <w:rFonts w:asciiTheme="minorHAnsi" w:hAnsiTheme="minorHAnsi" w:cstheme="minorHAnsi"/>
              </w:rPr>
            </w:pPr>
            <w:r w:rsidRPr="00B657CC">
              <w:rPr>
                <w:rFonts w:asciiTheme="minorHAnsi" w:hAnsiTheme="minorHAnsi" w:cstheme="minorHAnsi"/>
              </w:rPr>
              <w:t>5</w:t>
            </w:r>
          </w:p>
        </w:tc>
        <w:tc>
          <w:tcPr>
            <w:tcW w:w="3404" w:type="dxa"/>
            <w:tcBorders>
              <w:top w:val="single" w:sz="4" w:space="0" w:color="auto"/>
              <w:left w:val="single" w:sz="4" w:space="0" w:color="auto"/>
              <w:bottom w:val="single" w:sz="4" w:space="0" w:color="auto"/>
              <w:right w:val="single" w:sz="4" w:space="0" w:color="auto"/>
            </w:tcBorders>
            <w:vAlign w:val="center"/>
            <w:hideMark/>
          </w:tcPr>
          <w:p w14:paraId="52A91821" w14:textId="77777777" w:rsidR="0038158D" w:rsidRPr="00B657CC" w:rsidRDefault="0038158D">
            <w:pPr>
              <w:rPr>
                <w:rFonts w:asciiTheme="minorHAnsi" w:hAnsiTheme="minorHAnsi" w:cstheme="minorHAnsi"/>
              </w:rPr>
            </w:pPr>
            <w:r w:rsidRPr="00B657CC">
              <w:rPr>
                <w:rFonts w:asciiTheme="minorHAnsi" w:hAnsiTheme="minorHAnsi" w:cstheme="minorHAnsi"/>
              </w:rPr>
              <w:t>≥0.4 cup equiv. per 1,000 kcal</w:t>
            </w:r>
          </w:p>
        </w:tc>
        <w:tc>
          <w:tcPr>
            <w:tcW w:w="2880" w:type="dxa"/>
            <w:tcBorders>
              <w:top w:val="single" w:sz="4" w:space="0" w:color="auto"/>
              <w:left w:val="single" w:sz="4" w:space="0" w:color="auto"/>
              <w:bottom w:val="single" w:sz="4" w:space="0" w:color="auto"/>
              <w:right w:val="single" w:sz="4" w:space="0" w:color="auto"/>
            </w:tcBorders>
            <w:vAlign w:val="center"/>
            <w:hideMark/>
          </w:tcPr>
          <w:p w14:paraId="3C0F92AA" w14:textId="77777777" w:rsidR="0038158D" w:rsidRPr="00B657CC" w:rsidRDefault="0038158D">
            <w:pPr>
              <w:rPr>
                <w:rFonts w:asciiTheme="minorHAnsi" w:hAnsiTheme="minorHAnsi" w:cstheme="minorHAnsi"/>
              </w:rPr>
            </w:pPr>
            <w:r w:rsidRPr="00B657CC">
              <w:rPr>
                <w:rFonts w:asciiTheme="minorHAnsi" w:hAnsiTheme="minorHAnsi" w:cstheme="minorHAnsi"/>
              </w:rPr>
              <w:t>No Whole Fruits</w:t>
            </w:r>
          </w:p>
        </w:tc>
      </w:tr>
      <w:tr w:rsidR="0038158D" w:rsidRPr="00B657CC" w14:paraId="164602D0" w14:textId="77777777" w:rsidTr="00B657CC">
        <w:trPr>
          <w:jc w:val="center"/>
        </w:trPr>
        <w:tc>
          <w:tcPr>
            <w:tcW w:w="2880" w:type="dxa"/>
            <w:tcBorders>
              <w:top w:val="single" w:sz="4" w:space="0" w:color="auto"/>
              <w:left w:val="single" w:sz="4" w:space="0" w:color="auto"/>
              <w:bottom w:val="single" w:sz="4" w:space="0" w:color="auto"/>
              <w:right w:val="single" w:sz="4" w:space="0" w:color="auto"/>
            </w:tcBorders>
            <w:vAlign w:val="center"/>
            <w:hideMark/>
          </w:tcPr>
          <w:p w14:paraId="3F6AF0FA" w14:textId="77777777" w:rsidR="0038158D" w:rsidRPr="00B657CC" w:rsidRDefault="0038158D">
            <w:pPr>
              <w:rPr>
                <w:rFonts w:asciiTheme="minorHAnsi" w:hAnsiTheme="minorHAnsi" w:cstheme="minorHAnsi"/>
                <w:b/>
                <w:bCs/>
              </w:rPr>
            </w:pPr>
            <w:r w:rsidRPr="00B657CC">
              <w:rPr>
                <w:rFonts w:asciiTheme="minorHAnsi" w:hAnsiTheme="minorHAnsi" w:cstheme="minorHAnsi"/>
                <w:b/>
                <w:bCs/>
              </w:rPr>
              <w:t>Total Vegetables</w:t>
            </w:r>
            <w:hyperlink r:id="rId10" w:anchor="f4" w:history="1">
              <w:r w:rsidRPr="00B657CC">
                <w:rPr>
                  <w:rStyle w:val="Hyperlink"/>
                  <w:rFonts w:asciiTheme="minorHAnsi" w:hAnsiTheme="minorHAnsi" w:cstheme="minorHAnsi"/>
                  <w:b/>
                  <w:bCs/>
                  <w:vertAlign w:val="superscript"/>
                </w:rPr>
                <w:t>4</w:t>
              </w:r>
            </w:hyperlink>
          </w:p>
        </w:tc>
        <w:tc>
          <w:tcPr>
            <w:tcW w:w="265" w:type="dxa"/>
            <w:tcBorders>
              <w:top w:val="single" w:sz="4" w:space="0" w:color="auto"/>
              <w:left w:val="single" w:sz="4" w:space="0" w:color="auto"/>
              <w:bottom w:val="single" w:sz="4" w:space="0" w:color="auto"/>
              <w:right w:val="single" w:sz="4" w:space="0" w:color="auto"/>
            </w:tcBorders>
            <w:vAlign w:val="center"/>
            <w:hideMark/>
          </w:tcPr>
          <w:p w14:paraId="04AB7353" w14:textId="77777777" w:rsidR="0038158D" w:rsidRPr="00B657CC" w:rsidRDefault="0038158D">
            <w:pPr>
              <w:rPr>
                <w:rFonts w:asciiTheme="minorHAnsi" w:hAnsiTheme="minorHAnsi" w:cstheme="minorHAnsi"/>
              </w:rPr>
            </w:pPr>
            <w:r w:rsidRPr="00B657CC">
              <w:rPr>
                <w:rFonts w:asciiTheme="minorHAnsi" w:hAnsiTheme="minorHAnsi" w:cstheme="minorHAnsi"/>
              </w:rPr>
              <w:t>5</w:t>
            </w:r>
          </w:p>
        </w:tc>
        <w:tc>
          <w:tcPr>
            <w:tcW w:w="3404" w:type="dxa"/>
            <w:tcBorders>
              <w:top w:val="single" w:sz="4" w:space="0" w:color="auto"/>
              <w:left w:val="single" w:sz="4" w:space="0" w:color="auto"/>
              <w:bottom w:val="single" w:sz="4" w:space="0" w:color="auto"/>
              <w:right w:val="single" w:sz="4" w:space="0" w:color="auto"/>
            </w:tcBorders>
            <w:vAlign w:val="center"/>
            <w:hideMark/>
          </w:tcPr>
          <w:p w14:paraId="4073FC16" w14:textId="77777777" w:rsidR="0038158D" w:rsidRPr="00B657CC" w:rsidRDefault="0038158D">
            <w:pPr>
              <w:rPr>
                <w:rFonts w:asciiTheme="minorHAnsi" w:hAnsiTheme="minorHAnsi" w:cstheme="minorHAnsi"/>
              </w:rPr>
            </w:pPr>
            <w:r w:rsidRPr="00B657CC">
              <w:rPr>
                <w:rFonts w:asciiTheme="minorHAnsi" w:hAnsiTheme="minorHAnsi" w:cstheme="minorHAnsi"/>
              </w:rPr>
              <w:t xml:space="preserve">≥1.1 cup equiv. per 1,000 kcal </w:t>
            </w:r>
          </w:p>
        </w:tc>
        <w:tc>
          <w:tcPr>
            <w:tcW w:w="2880" w:type="dxa"/>
            <w:tcBorders>
              <w:top w:val="single" w:sz="4" w:space="0" w:color="auto"/>
              <w:left w:val="single" w:sz="4" w:space="0" w:color="auto"/>
              <w:bottom w:val="single" w:sz="4" w:space="0" w:color="auto"/>
              <w:right w:val="single" w:sz="4" w:space="0" w:color="auto"/>
            </w:tcBorders>
            <w:vAlign w:val="center"/>
            <w:hideMark/>
          </w:tcPr>
          <w:p w14:paraId="3C9AB607" w14:textId="77777777" w:rsidR="0038158D" w:rsidRPr="00B657CC" w:rsidRDefault="0038158D">
            <w:pPr>
              <w:rPr>
                <w:rFonts w:asciiTheme="minorHAnsi" w:hAnsiTheme="minorHAnsi" w:cstheme="minorHAnsi"/>
              </w:rPr>
            </w:pPr>
            <w:r w:rsidRPr="00B657CC">
              <w:rPr>
                <w:rFonts w:asciiTheme="minorHAnsi" w:hAnsiTheme="minorHAnsi" w:cstheme="minorHAnsi"/>
              </w:rPr>
              <w:t>No Vegetables</w:t>
            </w:r>
          </w:p>
        </w:tc>
      </w:tr>
      <w:tr w:rsidR="0038158D" w:rsidRPr="00B657CC" w14:paraId="539E7EB2" w14:textId="77777777" w:rsidTr="00B657CC">
        <w:trPr>
          <w:jc w:val="center"/>
        </w:trPr>
        <w:tc>
          <w:tcPr>
            <w:tcW w:w="2880" w:type="dxa"/>
            <w:tcBorders>
              <w:top w:val="single" w:sz="4" w:space="0" w:color="auto"/>
              <w:left w:val="single" w:sz="4" w:space="0" w:color="auto"/>
              <w:bottom w:val="single" w:sz="4" w:space="0" w:color="auto"/>
              <w:right w:val="single" w:sz="4" w:space="0" w:color="auto"/>
            </w:tcBorders>
            <w:vAlign w:val="center"/>
            <w:hideMark/>
          </w:tcPr>
          <w:p w14:paraId="16E697FE" w14:textId="77777777" w:rsidR="0038158D" w:rsidRPr="00B657CC" w:rsidRDefault="0038158D">
            <w:pPr>
              <w:rPr>
                <w:rFonts w:asciiTheme="minorHAnsi" w:hAnsiTheme="minorHAnsi" w:cstheme="minorHAnsi"/>
                <w:b/>
                <w:bCs/>
              </w:rPr>
            </w:pPr>
            <w:r w:rsidRPr="00B657CC">
              <w:rPr>
                <w:rFonts w:asciiTheme="minorHAnsi" w:hAnsiTheme="minorHAnsi" w:cstheme="minorHAnsi"/>
                <w:b/>
                <w:bCs/>
              </w:rPr>
              <w:t>Greens and Beans</w:t>
            </w:r>
            <w:hyperlink r:id="rId11" w:anchor="f4" w:history="1">
              <w:r w:rsidRPr="00B657CC">
                <w:rPr>
                  <w:rStyle w:val="Hyperlink"/>
                  <w:rFonts w:asciiTheme="minorHAnsi" w:hAnsiTheme="minorHAnsi" w:cstheme="minorHAnsi"/>
                  <w:b/>
                  <w:bCs/>
                  <w:vertAlign w:val="superscript"/>
                </w:rPr>
                <w:t>4</w:t>
              </w:r>
            </w:hyperlink>
          </w:p>
        </w:tc>
        <w:tc>
          <w:tcPr>
            <w:tcW w:w="265" w:type="dxa"/>
            <w:tcBorders>
              <w:top w:val="single" w:sz="4" w:space="0" w:color="auto"/>
              <w:left w:val="single" w:sz="4" w:space="0" w:color="auto"/>
              <w:bottom w:val="single" w:sz="4" w:space="0" w:color="auto"/>
              <w:right w:val="single" w:sz="4" w:space="0" w:color="auto"/>
            </w:tcBorders>
            <w:vAlign w:val="center"/>
            <w:hideMark/>
          </w:tcPr>
          <w:p w14:paraId="2761A81E" w14:textId="77777777" w:rsidR="0038158D" w:rsidRPr="00B657CC" w:rsidRDefault="0038158D">
            <w:pPr>
              <w:rPr>
                <w:rFonts w:asciiTheme="minorHAnsi" w:hAnsiTheme="minorHAnsi" w:cstheme="minorHAnsi"/>
              </w:rPr>
            </w:pPr>
            <w:r w:rsidRPr="00B657CC">
              <w:rPr>
                <w:rFonts w:asciiTheme="minorHAnsi" w:hAnsiTheme="minorHAnsi" w:cstheme="minorHAnsi"/>
              </w:rPr>
              <w:t>5</w:t>
            </w:r>
          </w:p>
        </w:tc>
        <w:tc>
          <w:tcPr>
            <w:tcW w:w="3404" w:type="dxa"/>
            <w:tcBorders>
              <w:top w:val="single" w:sz="4" w:space="0" w:color="auto"/>
              <w:left w:val="single" w:sz="4" w:space="0" w:color="auto"/>
              <w:bottom w:val="single" w:sz="4" w:space="0" w:color="auto"/>
              <w:right w:val="single" w:sz="4" w:space="0" w:color="auto"/>
            </w:tcBorders>
            <w:vAlign w:val="center"/>
            <w:hideMark/>
          </w:tcPr>
          <w:p w14:paraId="687B4D41" w14:textId="77777777" w:rsidR="0038158D" w:rsidRPr="00B657CC" w:rsidRDefault="0038158D">
            <w:pPr>
              <w:rPr>
                <w:rFonts w:asciiTheme="minorHAnsi" w:hAnsiTheme="minorHAnsi" w:cstheme="minorHAnsi"/>
              </w:rPr>
            </w:pPr>
            <w:r w:rsidRPr="00B657CC">
              <w:rPr>
                <w:rFonts w:asciiTheme="minorHAnsi" w:hAnsiTheme="minorHAnsi" w:cstheme="minorHAnsi"/>
              </w:rPr>
              <w:t>≥0.2 cup equiv. per 1,000 kcal</w:t>
            </w:r>
          </w:p>
        </w:tc>
        <w:tc>
          <w:tcPr>
            <w:tcW w:w="2880" w:type="dxa"/>
            <w:tcBorders>
              <w:top w:val="single" w:sz="4" w:space="0" w:color="auto"/>
              <w:left w:val="single" w:sz="4" w:space="0" w:color="auto"/>
              <w:bottom w:val="single" w:sz="4" w:space="0" w:color="auto"/>
              <w:right w:val="single" w:sz="4" w:space="0" w:color="auto"/>
            </w:tcBorders>
            <w:vAlign w:val="center"/>
            <w:hideMark/>
          </w:tcPr>
          <w:p w14:paraId="5D4FA5F5" w14:textId="77777777" w:rsidR="0038158D" w:rsidRPr="00B657CC" w:rsidRDefault="0038158D">
            <w:pPr>
              <w:rPr>
                <w:rFonts w:asciiTheme="minorHAnsi" w:hAnsiTheme="minorHAnsi" w:cstheme="minorHAnsi"/>
              </w:rPr>
            </w:pPr>
            <w:r w:rsidRPr="00B657CC">
              <w:rPr>
                <w:rFonts w:asciiTheme="minorHAnsi" w:hAnsiTheme="minorHAnsi" w:cstheme="minorHAnsi"/>
              </w:rPr>
              <w:t>No Greens and Beans</w:t>
            </w:r>
          </w:p>
        </w:tc>
      </w:tr>
      <w:tr w:rsidR="0038158D" w:rsidRPr="00B657CC" w14:paraId="69EFEC30" w14:textId="77777777" w:rsidTr="00B657CC">
        <w:trPr>
          <w:jc w:val="center"/>
        </w:trPr>
        <w:tc>
          <w:tcPr>
            <w:tcW w:w="2880" w:type="dxa"/>
            <w:tcBorders>
              <w:top w:val="single" w:sz="4" w:space="0" w:color="auto"/>
              <w:left w:val="single" w:sz="4" w:space="0" w:color="auto"/>
              <w:bottom w:val="single" w:sz="4" w:space="0" w:color="auto"/>
              <w:right w:val="single" w:sz="4" w:space="0" w:color="auto"/>
            </w:tcBorders>
            <w:vAlign w:val="center"/>
            <w:hideMark/>
          </w:tcPr>
          <w:p w14:paraId="026F5294" w14:textId="77777777" w:rsidR="0038158D" w:rsidRPr="00B657CC" w:rsidRDefault="0038158D">
            <w:pPr>
              <w:rPr>
                <w:rFonts w:asciiTheme="minorHAnsi" w:hAnsiTheme="minorHAnsi" w:cstheme="minorHAnsi"/>
                <w:b/>
                <w:bCs/>
              </w:rPr>
            </w:pPr>
            <w:r w:rsidRPr="00B657CC">
              <w:rPr>
                <w:rFonts w:asciiTheme="minorHAnsi" w:hAnsiTheme="minorHAnsi" w:cstheme="minorHAnsi"/>
                <w:b/>
                <w:bCs/>
              </w:rPr>
              <w:t>Whole Grains</w:t>
            </w:r>
          </w:p>
        </w:tc>
        <w:tc>
          <w:tcPr>
            <w:tcW w:w="265" w:type="dxa"/>
            <w:tcBorders>
              <w:top w:val="single" w:sz="4" w:space="0" w:color="auto"/>
              <w:left w:val="single" w:sz="4" w:space="0" w:color="auto"/>
              <w:bottom w:val="single" w:sz="4" w:space="0" w:color="auto"/>
              <w:right w:val="single" w:sz="4" w:space="0" w:color="auto"/>
            </w:tcBorders>
            <w:vAlign w:val="center"/>
            <w:hideMark/>
          </w:tcPr>
          <w:p w14:paraId="03BF9810" w14:textId="77777777" w:rsidR="0038158D" w:rsidRPr="00B657CC" w:rsidRDefault="0038158D">
            <w:pPr>
              <w:rPr>
                <w:rFonts w:asciiTheme="minorHAnsi" w:hAnsiTheme="minorHAnsi" w:cstheme="minorHAnsi"/>
              </w:rPr>
            </w:pPr>
            <w:r w:rsidRPr="00B657CC">
              <w:rPr>
                <w:rFonts w:asciiTheme="minorHAnsi" w:hAnsiTheme="minorHAnsi" w:cstheme="minorHAnsi"/>
              </w:rPr>
              <w:t>10</w:t>
            </w:r>
          </w:p>
        </w:tc>
        <w:tc>
          <w:tcPr>
            <w:tcW w:w="3404" w:type="dxa"/>
            <w:tcBorders>
              <w:top w:val="single" w:sz="4" w:space="0" w:color="auto"/>
              <w:left w:val="single" w:sz="4" w:space="0" w:color="auto"/>
              <w:bottom w:val="single" w:sz="4" w:space="0" w:color="auto"/>
              <w:right w:val="single" w:sz="4" w:space="0" w:color="auto"/>
            </w:tcBorders>
            <w:vAlign w:val="center"/>
            <w:hideMark/>
          </w:tcPr>
          <w:p w14:paraId="68395C4E" w14:textId="77777777" w:rsidR="0038158D" w:rsidRPr="00B657CC" w:rsidRDefault="0038158D">
            <w:pPr>
              <w:rPr>
                <w:rFonts w:asciiTheme="minorHAnsi" w:hAnsiTheme="minorHAnsi" w:cstheme="minorHAnsi"/>
              </w:rPr>
            </w:pPr>
            <w:r w:rsidRPr="00B657CC">
              <w:rPr>
                <w:rFonts w:asciiTheme="minorHAnsi" w:hAnsiTheme="minorHAnsi" w:cstheme="minorHAnsi"/>
              </w:rPr>
              <w:t>≥1.5 oz equiv. per 1,000 kcal</w:t>
            </w:r>
          </w:p>
        </w:tc>
        <w:tc>
          <w:tcPr>
            <w:tcW w:w="2880" w:type="dxa"/>
            <w:tcBorders>
              <w:top w:val="single" w:sz="4" w:space="0" w:color="auto"/>
              <w:left w:val="single" w:sz="4" w:space="0" w:color="auto"/>
              <w:bottom w:val="single" w:sz="4" w:space="0" w:color="auto"/>
              <w:right w:val="single" w:sz="4" w:space="0" w:color="auto"/>
            </w:tcBorders>
            <w:vAlign w:val="center"/>
            <w:hideMark/>
          </w:tcPr>
          <w:p w14:paraId="7B96F989" w14:textId="77777777" w:rsidR="0038158D" w:rsidRPr="00B657CC" w:rsidRDefault="0038158D">
            <w:pPr>
              <w:rPr>
                <w:rFonts w:asciiTheme="minorHAnsi" w:hAnsiTheme="minorHAnsi" w:cstheme="minorHAnsi"/>
              </w:rPr>
            </w:pPr>
            <w:r w:rsidRPr="00B657CC">
              <w:rPr>
                <w:rFonts w:asciiTheme="minorHAnsi" w:hAnsiTheme="minorHAnsi" w:cstheme="minorHAnsi"/>
              </w:rPr>
              <w:t>No Whole Grains</w:t>
            </w:r>
          </w:p>
        </w:tc>
      </w:tr>
      <w:tr w:rsidR="0038158D" w:rsidRPr="00B657CC" w14:paraId="05B44FDB" w14:textId="77777777" w:rsidTr="00B657CC">
        <w:trPr>
          <w:jc w:val="center"/>
        </w:trPr>
        <w:tc>
          <w:tcPr>
            <w:tcW w:w="2880" w:type="dxa"/>
            <w:tcBorders>
              <w:top w:val="single" w:sz="4" w:space="0" w:color="auto"/>
              <w:left w:val="single" w:sz="4" w:space="0" w:color="auto"/>
              <w:bottom w:val="single" w:sz="4" w:space="0" w:color="auto"/>
              <w:right w:val="single" w:sz="4" w:space="0" w:color="auto"/>
            </w:tcBorders>
            <w:vAlign w:val="center"/>
            <w:hideMark/>
          </w:tcPr>
          <w:p w14:paraId="3444CB2D" w14:textId="77777777" w:rsidR="0038158D" w:rsidRPr="00B657CC" w:rsidRDefault="0038158D">
            <w:pPr>
              <w:rPr>
                <w:rFonts w:asciiTheme="minorHAnsi" w:hAnsiTheme="minorHAnsi" w:cstheme="minorHAnsi"/>
                <w:b/>
                <w:bCs/>
              </w:rPr>
            </w:pPr>
            <w:r w:rsidRPr="00B657CC">
              <w:rPr>
                <w:rFonts w:asciiTheme="minorHAnsi" w:hAnsiTheme="minorHAnsi" w:cstheme="minorHAnsi"/>
                <w:b/>
                <w:bCs/>
              </w:rPr>
              <w:t>Dairy</w:t>
            </w:r>
            <w:hyperlink r:id="rId12" w:anchor="f5" w:history="1">
              <w:r w:rsidRPr="00B657CC">
                <w:rPr>
                  <w:rStyle w:val="Hyperlink"/>
                  <w:rFonts w:asciiTheme="minorHAnsi" w:hAnsiTheme="minorHAnsi" w:cstheme="minorHAnsi"/>
                  <w:b/>
                  <w:bCs/>
                  <w:vertAlign w:val="superscript"/>
                </w:rPr>
                <w:t>5</w:t>
              </w:r>
            </w:hyperlink>
          </w:p>
        </w:tc>
        <w:tc>
          <w:tcPr>
            <w:tcW w:w="265" w:type="dxa"/>
            <w:tcBorders>
              <w:top w:val="single" w:sz="4" w:space="0" w:color="auto"/>
              <w:left w:val="single" w:sz="4" w:space="0" w:color="auto"/>
              <w:bottom w:val="single" w:sz="4" w:space="0" w:color="auto"/>
              <w:right w:val="single" w:sz="4" w:space="0" w:color="auto"/>
            </w:tcBorders>
            <w:vAlign w:val="center"/>
            <w:hideMark/>
          </w:tcPr>
          <w:p w14:paraId="4E3339BD" w14:textId="77777777" w:rsidR="0038158D" w:rsidRPr="00B657CC" w:rsidRDefault="0038158D">
            <w:pPr>
              <w:rPr>
                <w:rFonts w:asciiTheme="minorHAnsi" w:hAnsiTheme="minorHAnsi" w:cstheme="minorHAnsi"/>
              </w:rPr>
            </w:pPr>
            <w:r w:rsidRPr="00B657CC">
              <w:rPr>
                <w:rFonts w:asciiTheme="minorHAnsi" w:hAnsiTheme="minorHAnsi" w:cstheme="minorHAnsi"/>
              </w:rPr>
              <w:t>10</w:t>
            </w:r>
          </w:p>
        </w:tc>
        <w:tc>
          <w:tcPr>
            <w:tcW w:w="3404" w:type="dxa"/>
            <w:tcBorders>
              <w:top w:val="single" w:sz="4" w:space="0" w:color="auto"/>
              <w:left w:val="single" w:sz="4" w:space="0" w:color="auto"/>
              <w:bottom w:val="single" w:sz="4" w:space="0" w:color="auto"/>
              <w:right w:val="single" w:sz="4" w:space="0" w:color="auto"/>
            </w:tcBorders>
            <w:vAlign w:val="center"/>
            <w:hideMark/>
          </w:tcPr>
          <w:p w14:paraId="1E3AF0F0" w14:textId="77777777" w:rsidR="0038158D" w:rsidRPr="00B657CC" w:rsidRDefault="0038158D">
            <w:pPr>
              <w:rPr>
                <w:rFonts w:asciiTheme="minorHAnsi" w:hAnsiTheme="minorHAnsi" w:cstheme="minorHAnsi"/>
              </w:rPr>
            </w:pPr>
            <w:r w:rsidRPr="00B657CC">
              <w:rPr>
                <w:rFonts w:asciiTheme="minorHAnsi" w:hAnsiTheme="minorHAnsi" w:cstheme="minorHAnsi"/>
              </w:rPr>
              <w:t xml:space="preserve">≥1.3 cup equiv. per 1,000 kcal </w:t>
            </w:r>
          </w:p>
        </w:tc>
        <w:tc>
          <w:tcPr>
            <w:tcW w:w="2880" w:type="dxa"/>
            <w:tcBorders>
              <w:top w:val="single" w:sz="4" w:space="0" w:color="auto"/>
              <w:left w:val="single" w:sz="4" w:space="0" w:color="auto"/>
              <w:bottom w:val="single" w:sz="4" w:space="0" w:color="auto"/>
              <w:right w:val="single" w:sz="4" w:space="0" w:color="auto"/>
            </w:tcBorders>
            <w:vAlign w:val="center"/>
            <w:hideMark/>
          </w:tcPr>
          <w:p w14:paraId="5639E288" w14:textId="77777777" w:rsidR="0038158D" w:rsidRPr="00B657CC" w:rsidRDefault="0038158D">
            <w:pPr>
              <w:rPr>
                <w:rFonts w:asciiTheme="minorHAnsi" w:hAnsiTheme="minorHAnsi" w:cstheme="minorHAnsi"/>
              </w:rPr>
            </w:pPr>
            <w:r w:rsidRPr="00B657CC">
              <w:rPr>
                <w:rFonts w:asciiTheme="minorHAnsi" w:hAnsiTheme="minorHAnsi" w:cstheme="minorHAnsi"/>
              </w:rPr>
              <w:t>No Dairy</w:t>
            </w:r>
          </w:p>
        </w:tc>
      </w:tr>
      <w:tr w:rsidR="0038158D" w:rsidRPr="00B657CC" w14:paraId="153EBCF5" w14:textId="77777777" w:rsidTr="00B657CC">
        <w:trPr>
          <w:jc w:val="center"/>
        </w:trPr>
        <w:tc>
          <w:tcPr>
            <w:tcW w:w="2880" w:type="dxa"/>
            <w:tcBorders>
              <w:top w:val="single" w:sz="4" w:space="0" w:color="auto"/>
              <w:left w:val="single" w:sz="4" w:space="0" w:color="auto"/>
              <w:bottom w:val="single" w:sz="4" w:space="0" w:color="auto"/>
              <w:right w:val="single" w:sz="4" w:space="0" w:color="auto"/>
            </w:tcBorders>
            <w:vAlign w:val="center"/>
            <w:hideMark/>
          </w:tcPr>
          <w:p w14:paraId="71682CDE" w14:textId="77777777" w:rsidR="0038158D" w:rsidRPr="00B657CC" w:rsidRDefault="0038158D">
            <w:pPr>
              <w:rPr>
                <w:rFonts w:asciiTheme="minorHAnsi" w:hAnsiTheme="minorHAnsi" w:cstheme="minorHAnsi"/>
                <w:b/>
                <w:bCs/>
              </w:rPr>
            </w:pPr>
            <w:r w:rsidRPr="00B657CC">
              <w:rPr>
                <w:rFonts w:asciiTheme="minorHAnsi" w:hAnsiTheme="minorHAnsi" w:cstheme="minorHAnsi"/>
                <w:b/>
                <w:bCs/>
              </w:rPr>
              <w:t>Total Protein Foods</w:t>
            </w:r>
            <w:hyperlink r:id="rId13" w:anchor="f6" w:history="1">
              <w:r w:rsidRPr="00B657CC">
                <w:rPr>
                  <w:rStyle w:val="Hyperlink"/>
                  <w:rFonts w:asciiTheme="minorHAnsi" w:hAnsiTheme="minorHAnsi" w:cstheme="minorHAnsi"/>
                  <w:b/>
                  <w:bCs/>
                  <w:vertAlign w:val="superscript"/>
                </w:rPr>
                <w:t>4</w:t>
              </w:r>
            </w:hyperlink>
          </w:p>
        </w:tc>
        <w:tc>
          <w:tcPr>
            <w:tcW w:w="265" w:type="dxa"/>
            <w:tcBorders>
              <w:top w:val="single" w:sz="4" w:space="0" w:color="auto"/>
              <w:left w:val="single" w:sz="4" w:space="0" w:color="auto"/>
              <w:bottom w:val="single" w:sz="4" w:space="0" w:color="auto"/>
              <w:right w:val="single" w:sz="4" w:space="0" w:color="auto"/>
            </w:tcBorders>
            <w:vAlign w:val="center"/>
            <w:hideMark/>
          </w:tcPr>
          <w:p w14:paraId="448E3636" w14:textId="77777777" w:rsidR="0038158D" w:rsidRPr="00B657CC" w:rsidRDefault="0038158D">
            <w:pPr>
              <w:rPr>
                <w:rFonts w:asciiTheme="minorHAnsi" w:hAnsiTheme="minorHAnsi" w:cstheme="minorHAnsi"/>
              </w:rPr>
            </w:pPr>
            <w:r w:rsidRPr="00B657CC">
              <w:rPr>
                <w:rFonts w:asciiTheme="minorHAnsi" w:hAnsiTheme="minorHAnsi" w:cstheme="minorHAnsi"/>
              </w:rPr>
              <w:t>5</w:t>
            </w:r>
          </w:p>
        </w:tc>
        <w:tc>
          <w:tcPr>
            <w:tcW w:w="3404" w:type="dxa"/>
            <w:tcBorders>
              <w:top w:val="single" w:sz="4" w:space="0" w:color="auto"/>
              <w:left w:val="single" w:sz="4" w:space="0" w:color="auto"/>
              <w:bottom w:val="single" w:sz="4" w:space="0" w:color="auto"/>
              <w:right w:val="single" w:sz="4" w:space="0" w:color="auto"/>
            </w:tcBorders>
            <w:vAlign w:val="center"/>
            <w:hideMark/>
          </w:tcPr>
          <w:p w14:paraId="1EC28F4F" w14:textId="77777777" w:rsidR="0038158D" w:rsidRPr="00B657CC" w:rsidRDefault="0038158D">
            <w:pPr>
              <w:rPr>
                <w:rFonts w:asciiTheme="minorHAnsi" w:hAnsiTheme="minorHAnsi" w:cstheme="minorHAnsi"/>
              </w:rPr>
            </w:pPr>
            <w:r w:rsidRPr="00B657CC">
              <w:rPr>
                <w:rFonts w:asciiTheme="minorHAnsi" w:hAnsiTheme="minorHAnsi" w:cstheme="minorHAnsi"/>
              </w:rPr>
              <w:t>≥2.5 oz equiv. per 1,000 kcal</w:t>
            </w:r>
          </w:p>
        </w:tc>
        <w:tc>
          <w:tcPr>
            <w:tcW w:w="2880" w:type="dxa"/>
            <w:tcBorders>
              <w:top w:val="single" w:sz="4" w:space="0" w:color="auto"/>
              <w:left w:val="single" w:sz="4" w:space="0" w:color="auto"/>
              <w:bottom w:val="single" w:sz="4" w:space="0" w:color="auto"/>
              <w:right w:val="single" w:sz="4" w:space="0" w:color="auto"/>
            </w:tcBorders>
            <w:vAlign w:val="center"/>
            <w:hideMark/>
          </w:tcPr>
          <w:p w14:paraId="29008D70" w14:textId="77777777" w:rsidR="0038158D" w:rsidRPr="00B657CC" w:rsidRDefault="0038158D">
            <w:pPr>
              <w:rPr>
                <w:rFonts w:asciiTheme="minorHAnsi" w:hAnsiTheme="minorHAnsi" w:cstheme="minorHAnsi"/>
              </w:rPr>
            </w:pPr>
            <w:r w:rsidRPr="00B657CC">
              <w:rPr>
                <w:rFonts w:asciiTheme="minorHAnsi" w:hAnsiTheme="minorHAnsi" w:cstheme="minorHAnsi"/>
              </w:rPr>
              <w:t>No Protein Foods</w:t>
            </w:r>
          </w:p>
        </w:tc>
      </w:tr>
      <w:tr w:rsidR="0038158D" w:rsidRPr="00B657CC" w14:paraId="4B8BB328" w14:textId="77777777" w:rsidTr="00B657CC">
        <w:trPr>
          <w:jc w:val="center"/>
        </w:trPr>
        <w:tc>
          <w:tcPr>
            <w:tcW w:w="2880" w:type="dxa"/>
            <w:tcBorders>
              <w:top w:val="single" w:sz="4" w:space="0" w:color="auto"/>
              <w:left w:val="single" w:sz="4" w:space="0" w:color="auto"/>
              <w:bottom w:val="single" w:sz="4" w:space="0" w:color="auto"/>
              <w:right w:val="single" w:sz="4" w:space="0" w:color="auto"/>
            </w:tcBorders>
            <w:vAlign w:val="center"/>
            <w:hideMark/>
          </w:tcPr>
          <w:p w14:paraId="22E3D07B" w14:textId="77777777" w:rsidR="0038158D" w:rsidRPr="00B657CC" w:rsidRDefault="0038158D">
            <w:pPr>
              <w:rPr>
                <w:rFonts w:asciiTheme="minorHAnsi" w:hAnsiTheme="minorHAnsi" w:cstheme="minorHAnsi"/>
                <w:b/>
                <w:bCs/>
              </w:rPr>
            </w:pPr>
            <w:r w:rsidRPr="00B657CC">
              <w:rPr>
                <w:rFonts w:asciiTheme="minorHAnsi" w:hAnsiTheme="minorHAnsi" w:cstheme="minorHAnsi"/>
                <w:b/>
                <w:bCs/>
              </w:rPr>
              <w:t>Seafood and Plant Proteins</w:t>
            </w:r>
            <w:hyperlink r:id="rId14" w:anchor="f6" w:history="1">
              <w:r w:rsidRPr="00B657CC">
                <w:rPr>
                  <w:rStyle w:val="Hyperlink"/>
                  <w:rFonts w:asciiTheme="minorHAnsi" w:hAnsiTheme="minorHAnsi" w:cstheme="minorHAnsi"/>
                  <w:b/>
                  <w:bCs/>
                  <w:vertAlign w:val="superscript"/>
                </w:rPr>
                <w:t>6</w:t>
              </w:r>
            </w:hyperlink>
          </w:p>
        </w:tc>
        <w:tc>
          <w:tcPr>
            <w:tcW w:w="265" w:type="dxa"/>
            <w:tcBorders>
              <w:top w:val="single" w:sz="4" w:space="0" w:color="auto"/>
              <w:left w:val="single" w:sz="4" w:space="0" w:color="auto"/>
              <w:bottom w:val="single" w:sz="4" w:space="0" w:color="auto"/>
              <w:right w:val="single" w:sz="4" w:space="0" w:color="auto"/>
            </w:tcBorders>
            <w:vAlign w:val="center"/>
            <w:hideMark/>
          </w:tcPr>
          <w:p w14:paraId="18C1D17B" w14:textId="77777777" w:rsidR="0038158D" w:rsidRPr="00B657CC" w:rsidRDefault="0038158D">
            <w:pPr>
              <w:rPr>
                <w:rFonts w:asciiTheme="minorHAnsi" w:hAnsiTheme="minorHAnsi" w:cstheme="minorHAnsi"/>
              </w:rPr>
            </w:pPr>
            <w:r w:rsidRPr="00B657CC">
              <w:rPr>
                <w:rFonts w:asciiTheme="minorHAnsi" w:hAnsiTheme="minorHAnsi" w:cstheme="minorHAnsi"/>
              </w:rPr>
              <w:t>5</w:t>
            </w:r>
          </w:p>
        </w:tc>
        <w:tc>
          <w:tcPr>
            <w:tcW w:w="3404" w:type="dxa"/>
            <w:tcBorders>
              <w:top w:val="single" w:sz="4" w:space="0" w:color="auto"/>
              <w:left w:val="single" w:sz="4" w:space="0" w:color="auto"/>
              <w:bottom w:val="single" w:sz="4" w:space="0" w:color="auto"/>
              <w:right w:val="single" w:sz="4" w:space="0" w:color="auto"/>
            </w:tcBorders>
            <w:vAlign w:val="center"/>
            <w:hideMark/>
          </w:tcPr>
          <w:p w14:paraId="5E8E2A82" w14:textId="77777777" w:rsidR="0038158D" w:rsidRPr="00B657CC" w:rsidRDefault="0038158D">
            <w:pPr>
              <w:rPr>
                <w:rFonts w:asciiTheme="minorHAnsi" w:hAnsiTheme="minorHAnsi" w:cstheme="minorHAnsi"/>
              </w:rPr>
            </w:pPr>
            <w:r w:rsidRPr="00B657CC">
              <w:rPr>
                <w:rFonts w:asciiTheme="minorHAnsi" w:hAnsiTheme="minorHAnsi" w:cstheme="minorHAnsi"/>
              </w:rPr>
              <w:t>≥0.8 oz equiv. per 1,000 kcal</w:t>
            </w:r>
          </w:p>
        </w:tc>
        <w:tc>
          <w:tcPr>
            <w:tcW w:w="2880" w:type="dxa"/>
            <w:tcBorders>
              <w:top w:val="single" w:sz="4" w:space="0" w:color="auto"/>
              <w:left w:val="single" w:sz="4" w:space="0" w:color="auto"/>
              <w:bottom w:val="single" w:sz="4" w:space="0" w:color="auto"/>
              <w:right w:val="single" w:sz="4" w:space="0" w:color="auto"/>
            </w:tcBorders>
            <w:vAlign w:val="center"/>
            <w:hideMark/>
          </w:tcPr>
          <w:p w14:paraId="0F019A5E" w14:textId="77777777" w:rsidR="0038158D" w:rsidRPr="00B657CC" w:rsidRDefault="0038158D">
            <w:pPr>
              <w:rPr>
                <w:rFonts w:asciiTheme="minorHAnsi" w:hAnsiTheme="minorHAnsi" w:cstheme="minorHAnsi"/>
              </w:rPr>
            </w:pPr>
            <w:r w:rsidRPr="00B657CC">
              <w:rPr>
                <w:rFonts w:asciiTheme="minorHAnsi" w:hAnsiTheme="minorHAnsi" w:cstheme="minorHAnsi"/>
              </w:rPr>
              <w:t>No Seafood or Plant Proteins</w:t>
            </w:r>
          </w:p>
        </w:tc>
      </w:tr>
      <w:tr w:rsidR="0038158D" w:rsidRPr="00B657CC" w14:paraId="1D1E9FB4" w14:textId="77777777" w:rsidTr="00B657CC">
        <w:trPr>
          <w:jc w:val="center"/>
        </w:trPr>
        <w:tc>
          <w:tcPr>
            <w:tcW w:w="2880" w:type="dxa"/>
            <w:tcBorders>
              <w:top w:val="single" w:sz="4" w:space="0" w:color="auto"/>
              <w:left w:val="single" w:sz="4" w:space="0" w:color="auto"/>
              <w:bottom w:val="single" w:sz="4" w:space="0" w:color="auto"/>
              <w:right w:val="single" w:sz="4" w:space="0" w:color="auto"/>
            </w:tcBorders>
            <w:vAlign w:val="center"/>
            <w:hideMark/>
          </w:tcPr>
          <w:p w14:paraId="4964E969" w14:textId="77777777" w:rsidR="0038158D" w:rsidRPr="00B657CC" w:rsidRDefault="0038158D">
            <w:pPr>
              <w:rPr>
                <w:rFonts w:asciiTheme="minorHAnsi" w:hAnsiTheme="minorHAnsi" w:cstheme="minorHAnsi"/>
                <w:b/>
                <w:bCs/>
              </w:rPr>
            </w:pPr>
            <w:r w:rsidRPr="00B657CC">
              <w:rPr>
                <w:rFonts w:asciiTheme="minorHAnsi" w:hAnsiTheme="minorHAnsi" w:cstheme="minorHAnsi"/>
                <w:b/>
                <w:bCs/>
              </w:rPr>
              <w:t>Fatty Acids</w:t>
            </w:r>
            <w:hyperlink r:id="rId15" w:anchor="f7" w:history="1">
              <w:r w:rsidRPr="00B657CC">
                <w:rPr>
                  <w:rStyle w:val="Hyperlink"/>
                  <w:rFonts w:asciiTheme="minorHAnsi" w:hAnsiTheme="minorHAnsi" w:cstheme="minorHAnsi"/>
                  <w:b/>
                  <w:bCs/>
                  <w:vertAlign w:val="superscript"/>
                </w:rPr>
                <w:t>7</w:t>
              </w:r>
            </w:hyperlink>
          </w:p>
        </w:tc>
        <w:tc>
          <w:tcPr>
            <w:tcW w:w="265" w:type="dxa"/>
            <w:tcBorders>
              <w:top w:val="single" w:sz="4" w:space="0" w:color="auto"/>
              <w:left w:val="single" w:sz="4" w:space="0" w:color="auto"/>
              <w:bottom w:val="single" w:sz="4" w:space="0" w:color="auto"/>
              <w:right w:val="single" w:sz="4" w:space="0" w:color="auto"/>
            </w:tcBorders>
            <w:vAlign w:val="center"/>
            <w:hideMark/>
          </w:tcPr>
          <w:p w14:paraId="3F5B3FDB" w14:textId="77777777" w:rsidR="0038158D" w:rsidRPr="00B657CC" w:rsidRDefault="0038158D">
            <w:pPr>
              <w:rPr>
                <w:rFonts w:asciiTheme="minorHAnsi" w:hAnsiTheme="minorHAnsi" w:cstheme="minorHAnsi"/>
              </w:rPr>
            </w:pPr>
            <w:r w:rsidRPr="00B657CC">
              <w:rPr>
                <w:rFonts w:asciiTheme="minorHAnsi" w:hAnsiTheme="minorHAnsi" w:cstheme="minorHAnsi"/>
              </w:rPr>
              <w:t>10</w:t>
            </w:r>
          </w:p>
        </w:tc>
        <w:tc>
          <w:tcPr>
            <w:tcW w:w="3404" w:type="dxa"/>
            <w:tcBorders>
              <w:top w:val="single" w:sz="4" w:space="0" w:color="auto"/>
              <w:left w:val="single" w:sz="4" w:space="0" w:color="auto"/>
              <w:bottom w:val="single" w:sz="4" w:space="0" w:color="auto"/>
              <w:right w:val="single" w:sz="4" w:space="0" w:color="auto"/>
            </w:tcBorders>
            <w:vAlign w:val="center"/>
            <w:hideMark/>
          </w:tcPr>
          <w:p w14:paraId="2AAD7ED0" w14:textId="77777777" w:rsidR="0038158D" w:rsidRPr="00B657CC" w:rsidRDefault="0038158D">
            <w:pPr>
              <w:rPr>
                <w:rFonts w:asciiTheme="minorHAnsi" w:hAnsiTheme="minorHAnsi" w:cstheme="minorHAnsi"/>
              </w:rPr>
            </w:pPr>
            <w:r w:rsidRPr="00B657CC">
              <w:rPr>
                <w:rFonts w:asciiTheme="minorHAnsi" w:hAnsiTheme="minorHAnsi" w:cstheme="minorHAnsi"/>
              </w:rPr>
              <w:t>(PUFAs + MUFAs)/SFAs ≥2.5</w:t>
            </w:r>
          </w:p>
        </w:tc>
        <w:tc>
          <w:tcPr>
            <w:tcW w:w="2880" w:type="dxa"/>
            <w:tcBorders>
              <w:top w:val="single" w:sz="4" w:space="0" w:color="auto"/>
              <w:left w:val="single" w:sz="4" w:space="0" w:color="auto"/>
              <w:bottom w:val="single" w:sz="4" w:space="0" w:color="auto"/>
              <w:right w:val="single" w:sz="4" w:space="0" w:color="auto"/>
            </w:tcBorders>
            <w:vAlign w:val="center"/>
            <w:hideMark/>
          </w:tcPr>
          <w:p w14:paraId="5CE6CBA0" w14:textId="77777777" w:rsidR="0038158D" w:rsidRPr="00B657CC" w:rsidRDefault="0038158D">
            <w:pPr>
              <w:rPr>
                <w:rFonts w:asciiTheme="minorHAnsi" w:hAnsiTheme="minorHAnsi" w:cstheme="minorHAnsi"/>
              </w:rPr>
            </w:pPr>
            <w:r w:rsidRPr="00B657CC">
              <w:rPr>
                <w:rFonts w:asciiTheme="minorHAnsi" w:hAnsiTheme="minorHAnsi" w:cstheme="minorHAnsi"/>
              </w:rPr>
              <w:t>(PUFAs + MUFAs)/SFAs ≤1.2</w:t>
            </w:r>
          </w:p>
        </w:tc>
      </w:tr>
      <w:tr w:rsidR="0038158D" w:rsidRPr="00B657CC" w14:paraId="75679582" w14:textId="77777777" w:rsidTr="00B657CC">
        <w:trPr>
          <w:jc w:val="center"/>
        </w:trPr>
        <w:tc>
          <w:tcPr>
            <w:tcW w:w="2880" w:type="dxa"/>
            <w:tcBorders>
              <w:top w:val="single" w:sz="4" w:space="0" w:color="auto"/>
              <w:left w:val="single" w:sz="4" w:space="0" w:color="auto"/>
              <w:bottom w:val="single" w:sz="4" w:space="0" w:color="auto"/>
              <w:right w:val="nil"/>
            </w:tcBorders>
            <w:shd w:val="clear" w:color="auto" w:fill="EEECE1"/>
            <w:vAlign w:val="center"/>
            <w:hideMark/>
          </w:tcPr>
          <w:p w14:paraId="3AE1896B" w14:textId="77777777" w:rsidR="0038158D" w:rsidRPr="00B657CC" w:rsidRDefault="0038158D">
            <w:pPr>
              <w:pStyle w:val="Default"/>
              <w:rPr>
                <w:rFonts w:asciiTheme="minorHAnsi" w:hAnsiTheme="minorHAnsi" w:cstheme="minorHAnsi"/>
                <w:b/>
                <w:sz w:val="22"/>
                <w:szCs w:val="22"/>
              </w:rPr>
            </w:pPr>
            <w:r w:rsidRPr="00B657CC">
              <w:rPr>
                <w:rFonts w:asciiTheme="minorHAnsi" w:hAnsiTheme="minorHAnsi" w:cstheme="minorHAnsi"/>
                <w:b/>
                <w:sz w:val="22"/>
                <w:szCs w:val="22"/>
              </w:rPr>
              <w:t>Moderation:</w:t>
            </w:r>
          </w:p>
        </w:tc>
        <w:tc>
          <w:tcPr>
            <w:tcW w:w="265" w:type="dxa"/>
            <w:tcBorders>
              <w:top w:val="single" w:sz="4" w:space="0" w:color="auto"/>
              <w:left w:val="nil"/>
              <w:bottom w:val="single" w:sz="4" w:space="0" w:color="auto"/>
              <w:right w:val="nil"/>
            </w:tcBorders>
            <w:shd w:val="clear" w:color="auto" w:fill="EEECE1"/>
          </w:tcPr>
          <w:p w14:paraId="79619D38" w14:textId="77777777" w:rsidR="0038158D" w:rsidRPr="00B657CC" w:rsidRDefault="0038158D">
            <w:pPr>
              <w:pStyle w:val="Default"/>
              <w:rPr>
                <w:rFonts w:asciiTheme="minorHAnsi" w:hAnsiTheme="minorHAnsi" w:cstheme="minorHAnsi"/>
                <w:sz w:val="22"/>
                <w:szCs w:val="22"/>
              </w:rPr>
            </w:pPr>
          </w:p>
        </w:tc>
        <w:tc>
          <w:tcPr>
            <w:tcW w:w="3404" w:type="dxa"/>
            <w:tcBorders>
              <w:top w:val="single" w:sz="4" w:space="0" w:color="auto"/>
              <w:left w:val="nil"/>
              <w:bottom w:val="single" w:sz="4" w:space="0" w:color="auto"/>
              <w:right w:val="nil"/>
            </w:tcBorders>
            <w:shd w:val="clear" w:color="auto" w:fill="EEECE1"/>
          </w:tcPr>
          <w:p w14:paraId="30D954E5" w14:textId="77777777" w:rsidR="0038158D" w:rsidRPr="00B657CC" w:rsidRDefault="0038158D">
            <w:pPr>
              <w:pStyle w:val="Default"/>
              <w:rPr>
                <w:rFonts w:asciiTheme="minorHAnsi" w:hAnsiTheme="minorHAnsi" w:cstheme="minorHAnsi"/>
                <w:sz w:val="22"/>
                <w:szCs w:val="22"/>
              </w:rPr>
            </w:pPr>
          </w:p>
        </w:tc>
        <w:tc>
          <w:tcPr>
            <w:tcW w:w="2880" w:type="dxa"/>
            <w:tcBorders>
              <w:top w:val="single" w:sz="4" w:space="0" w:color="auto"/>
              <w:left w:val="nil"/>
              <w:bottom w:val="single" w:sz="4" w:space="0" w:color="auto"/>
              <w:right w:val="single" w:sz="4" w:space="0" w:color="auto"/>
            </w:tcBorders>
            <w:shd w:val="clear" w:color="auto" w:fill="EEECE1"/>
          </w:tcPr>
          <w:p w14:paraId="1C9AB03B" w14:textId="77777777" w:rsidR="0038158D" w:rsidRPr="00B657CC" w:rsidRDefault="0038158D">
            <w:pPr>
              <w:pStyle w:val="Default"/>
              <w:rPr>
                <w:rFonts w:asciiTheme="minorHAnsi" w:hAnsiTheme="minorHAnsi" w:cstheme="minorHAnsi"/>
                <w:sz w:val="22"/>
                <w:szCs w:val="22"/>
              </w:rPr>
            </w:pPr>
          </w:p>
        </w:tc>
      </w:tr>
      <w:tr w:rsidR="0038158D" w:rsidRPr="00B657CC" w14:paraId="28E4F2B4" w14:textId="77777777" w:rsidTr="00B657CC">
        <w:trPr>
          <w:jc w:val="center"/>
        </w:trPr>
        <w:tc>
          <w:tcPr>
            <w:tcW w:w="2880" w:type="dxa"/>
            <w:tcBorders>
              <w:top w:val="single" w:sz="4" w:space="0" w:color="auto"/>
              <w:left w:val="single" w:sz="4" w:space="0" w:color="auto"/>
              <w:bottom w:val="single" w:sz="4" w:space="0" w:color="auto"/>
              <w:right w:val="single" w:sz="4" w:space="0" w:color="auto"/>
            </w:tcBorders>
            <w:vAlign w:val="center"/>
            <w:hideMark/>
          </w:tcPr>
          <w:p w14:paraId="21DF8068" w14:textId="77777777" w:rsidR="0038158D" w:rsidRPr="00B657CC" w:rsidRDefault="0038158D">
            <w:pPr>
              <w:rPr>
                <w:rFonts w:asciiTheme="minorHAnsi" w:hAnsiTheme="minorHAnsi" w:cstheme="minorHAnsi"/>
                <w:b/>
                <w:bCs/>
                <w:sz w:val="22"/>
                <w:szCs w:val="22"/>
              </w:rPr>
            </w:pPr>
            <w:r w:rsidRPr="00B657CC">
              <w:rPr>
                <w:rFonts w:asciiTheme="minorHAnsi" w:hAnsiTheme="minorHAnsi" w:cstheme="minorHAnsi"/>
                <w:b/>
                <w:bCs/>
              </w:rPr>
              <w:t>Refined Grains</w:t>
            </w:r>
          </w:p>
        </w:tc>
        <w:tc>
          <w:tcPr>
            <w:tcW w:w="265" w:type="dxa"/>
            <w:tcBorders>
              <w:top w:val="single" w:sz="4" w:space="0" w:color="auto"/>
              <w:left w:val="single" w:sz="4" w:space="0" w:color="auto"/>
              <w:bottom w:val="single" w:sz="4" w:space="0" w:color="auto"/>
              <w:right w:val="single" w:sz="4" w:space="0" w:color="auto"/>
            </w:tcBorders>
            <w:vAlign w:val="center"/>
            <w:hideMark/>
          </w:tcPr>
          <w:p w14:paraId="164DEA14" w14:textId="77777777" w:rsidR="0038158D" w:rsidRPr="00B657CC" w:rsidRDefault="0038158D">
            <w:pPr>
              <w:rPr>
                <w:rFonts w:asciiTheme="minorHAnsi" w:hAnsiTheme="minorHAnsi" w:cstheme="minorHAnsi"/>
              </w:rPr>
            </w:pPr>
            <w:r w:rsidRPr="00B657CC">
              <w:rPr>
                <w:rFonts w:asciiTheme="minorHAnsi" w:hAnsiTheme="minorHAnsi" w:cstheme="minorHAnsi"/>
              </w:rPr>
              <w:t>10</w:t>
            </w:r>
          </w:p>
        </w:tc>
        <w:tc>
          <w:tcPr>
            <w:tcW w:w="3404" w:type="dxa"/>
            <w:tcBorders>
              <w:top w:val="single" w:sz="4" w:space="0" w:color="auto"/>
              <w:left w:val="single" w:sz="4" w:space="0" w:color="auto"/>
              <w:bottom w:val="single" w:sz="4" w:space="0" w:color="auto"/>
              <w:right w:val="single" w:sz="4" w:space="0" w:color="auto"/>
            </w:tcBorders>
            <w:vAlign w:val="center"/>
            <w:hideMark/>
          </w:tcPr>
          <w:p w14:paraId="4619C201" w14:textId="77777777" w:rsidR="0038158D" w:rsidRPr="00B657CC" w:rsidRDefault="0038158D">
            <w:pPr>
              <w:rPr>
                <w:rFonts w:asciiTheme="minorHAnsi" w:hAnsiTheme="minorHAnsi" w:cstheme="minorHAnsi"/>
              </w:rPr>
            </w:pPr>
            <w:r w:rsidRPr="00B657CC">
              <w:rPr>
                <w:rFonts w:asciiTheme="minorHAnsi" w:hAnsiTheme="minorHAnsi" w:cstheme="minorHAnsi"/>
              </w:rPr>
              <w:t>≤1.8 oz equiv. per 1,000 kcal</w:t>
            </w:r>
          </w:p>
        </w:tc>
        <w:tc>
          <w:tcPr>
            <w:tcW w:w="2880" w:type="dxa"/>
            <w:tcBorders>
              <w:top w:val="single" w:sz="4" w:space="0" w:color="auto"/>
              <w:left w:val="single" w:sz="4" w:space="0" w:color="auto"/>
              <w:bottom w:val="single" w:sz="4" w:space="0" w:color="auto"/>
              <w:right w:val="single" w:sz="4" w:space="0" w:color="auto"/>
            </w:tcBorders>
            <w:vAlign w:val="center"/>
            <w:hideMark/>
          </w:tcPr>
          <w:p w14:paraId="653477CD" w14:textId="77777777" w:rsidR="0038158D" w:rsidRPr="00B657CC" w:rsidRDefault="0038158D">
            <w:pPr>
              <w:rPr>
                <w:rFonts w:asciiTheme="minorHAnsi" w:hAnsiTheme="minorHAnsi" w:cstheme="minorHAnsi"/>
              </w:rPr>
            </w:pPr>
            <w:r w:rsidRPr="00B657CC">
              <w:rPr>
                <w:rFonts w:asciiTheme="minorHAnsi" w:hAnsiTheme="minorHAnsi" w:cstheme="minorHAnsi"/>
              </w:rPr>
              <w:t xml:space="preserve">≥4.3 oz equiv. per 1,000 kcal </w:t>
            </w:r>
          </w:p>
        </w:tc>
      </w:tr>
      <w:tr w:rsidR="0038158D" w:rsidRPr="00B657CC" w14:paraId="3BA93262" w14:textId="77777777" w:rsidTr="00B657CC">
        <w:trPr>
          <w:jc w:val="center"/>
        </w:trPr>
        <w:tc>
          <w:tcPr>
            <w:tcW w:w="2880" w:type="dxa"/>
            <w:tcBorders>
              <w:top w:val="single" w:sz="4" w:space="0" w:color="auto"/>
              <w:left w:val="single" w:sz="4" w:space="0" w:color="auto"/>
              <w:bottom w:val="single" w:sz="4" w:space="0" w:color="auto"/>
              <w:right w:val="single" w:sz="4" w:space="0" w:color="auto"/>
            </w:tcBorders>
            <w:vAlign w:val="center"/>
            <w:hideMark/>
          </w:tcPr>
          <w:p w14:paraId="723FA733" w14:textId="77777777" w:rsidR="0038158D" w:rsidRPr="00B657CC" w:rsidRDefault="0038158D">
            <w:pPr>
              <w:rPr>
                <w:rFonts w:asciiTheme="minorHAnsi" w:hAnsiTheme="minorHAnsi" w:cstheme="minorHAnsi"/>
                <w:b/>
                <w:bCs/>
              </w:rPr>
            </w:pPr>
            <w:r w:rsidRPr="00B657CC">
              <w:rPr>
                <w:rFonts w:asciiTheme="minorHAnsi" w:hAnsiTheme="minorHAnsi" w:cstheme="minorHAnsi"/>
                <w:b/>
                <w:bCs/>
              </w:rPr>
              <w:lastRenderedPageBreak/>
              <w:t>Sodium</w:t>
            </w:r>
          </w:p>
        </w:tc>
        <w:tc>
          <w:tcPr>
            <w:tcW w:w="265" w:type="dxa"/>
            <w:tcBorders>
              <w:top w:val="single" w:sz="4" w:space="0" w:color="auto"/>
              <w:left w:val="single" w:sz="4" w:space="0" w:color="auto"/>
              <w:bottom w:val="single" w:sz="4" w:space="0" w:color="auto"/>
              <w:right w:val="single" w:sz="4" w:space="0" w:color="auto"/>
            </w:tcBorders>
            <w:vAlign w:val="center"/>
            <w:hideMark/>
          </w:tcPr>
          <w:p w14:paraId="0EFE3821" w14:textId="77777777" w:rsidR="0038158D" w:rsidRPr="00B657CC" w:rsidRDefault="0038158D">
            <w:pPr>
              <w:rPr>
                <w:rFonts w:asciiTheme="minorHAnsi" w:hAnsiTheme="minorHAnsi" w:cstheme="minorHAnsi"/>
              </w:rPr>
            </w:pPr>
            <w:r w:rsidRPr="00B657CC">
              <w:rPr>
                <w:rFonts w:asciiTheme="minorHAnsi" w:hAnsiTheme="minorHAnsi" w:cstheme="minorHAnsi"/>
              </w:rPr>
              <w:t>10</w:t>
            </w:r>
          </w:p>
        </w:tc>
        <w:tc>
          <w:tcPr>
            <w:tcW w:w="3404" w:type="dxa"/>
            <w:tcBorders>
              <w:top w:val="single" w:sz="4" w:space="0" w:color="auto"/>
              <w:left w:val="single" w:sz="4" w:space="0" w:color="auto"/>
              <w:bottom w:val="single" w:sz="4" w:space="0" w:color="auto"/>
              <w:right w:val="single" w:sz="4" w:space="0" w:color="auto"/>
            </w:tcBorders>
            <w:vAlign w:val="center"/>
            <w:hideMark/>
          </w:tcPr>
          <w:p w14:paraId="49BC1358" w14:textId="77777777" w:rsidR="0038158D" w:rsidRPr="00B657CC" w:rsidRDefault="0038158D">
            <w:pPr>
              <w:rPr>
                <w:rFonts w:asciiTheme="minorHAnsi" w:hAnsiTheme="minorHAnsi" w:cstheme="minorHAnsi"/>
              </w:rPr>
            </w:pPr>
            <w:r w:rsidRPr="00B657CC">
              <w:rPr>
                <w:rFonts w:asciiTheme="minorHAnsi" w:hAnsiTheme="minorHAnsi" w:cstheme="minorHAnsi"/>
              </w:rPr>
              <w:t>≤1.1 gram per 1,000 kcal</w:t>
            </w:r>
          </w:p>
        </w:tc>
        <w:tc>
          <w:tcPr>
            <w:tcW w:w="2880" w:type="dxa"/>
            <w:tcBorders>
              <w:top w:val="single" w:sz="4" w:space="0" w:color="auto"/>
              <w:left w:val="single" w:sz="4" w:space="0" w:color="auto"/>
              <w:bottom w:val="single" w:sz="4" w:space="0" w:color="auto"/>
              <w:right w:val="single" w:sz="4" w:space="0" w:color="auto"/>
            </w:tcBorders>
            <w:vAlign w:val="center"/>
            <w:hideMark/>
          </w:tcPr>
          <w:p w14:paraId="4F3EEA23" w14:textId="77777777" w:rsidR="0038158D" w:rsidRPr="00B657CC" w:rsidRDefault="0038158D">
            <w:pPr>
              <w:rPr>
                <w:rFonts w:asciiTheme="minorHAnsi" w:hAnsiTheme="minorHAnsi" w:cstheme="minorHAnsi"/>
              </w:rPr>
            </w:pPr>
            <w:r w:rsidRPr="00B657CC">
              <w:rPr>
                <w:rFonts w:asciiTheme="minorHAnsi" w:hAnsiTheme="minorHAnsi" w:cstheme="minorHAnsi"/>
              </w:rPr>
              <w:t>≥2.0 grams per 1,000 kcal</w:t>
            </w:r>
          </w:p>
        </w:tc>
      </w:tr>
      <w:tr w:rsidR="0038158D" w:rsidRPr="00B657CC" w14:paraId="51F4EEB7" w14:textId="77777777" w:rsidTr="00B657CC">
        <w:trPr>
          <w:jc w:val="center"/>
        </w:trPr>
        <w:tc>
          <w:tcPr>
            <w:tcW w:w="2880" w:type="dxa"/>
            <w:tcBorders>
              <w:top w:val="single" w:sz="4" w:space="0" w:color="auto"/>
              <w:left w:val="single" w:sz="4" w:space="0" w:color="auto"/>
              <w:bottom w:val="single" w:sz="4" w:space="0" w:color="auto"/>
              <w:right w:val="single" w:sz="4" w:space="0" w:color="auto"/>
            </w:tcBorders>
            <w:vAlign w:val="center"/>
            <w:hideMark/>
          </w:tcPr>
          <w:p w14:paraId="64FEA221" w14:textId="77777777" w:rsidR="0038158D" w:rsidRPr="00B657CC" w:rsidRDefault="0038158D">
            <w:pPr>
              <w:rPr>
                <w:rFonts w:asciiTheme="minorHAnsi" w:hAnsiTheme="minorHAnsi" w:cstheme="minorHAnsi"/>
                <w:b/>
                <w:bCs/>
              </w:rPr>
            </w:pPr>
            <w:r w:rsidRPr="00B657CC">
              <w:rPr>
                <w:rFonts w:asciiTheme="minorHAnsi" w:hAnsiTheme="minorHAnsi" w:cstheme="minorHAnsi"/>
                <w:b/>
                <w:bCs/>
              </w:rPr>
              <w:t>Added Sugars</w:t>
            </w:r>
          </w:p>
        </w:tc>
        <w:tc>
          <w:tcPr>
            <w:tcW w:w="265" w:type="dxa"/>
            <w:tcBorders>
              <w:top w:val="single" w:sz="4" w:space="0" w:color="auto"/>
              <w:left w:val="single" w:sz="4" w:space="0" w:color="auto"/>
              <w:bottom w:val="single" w:sz="4" w:space="0" w:color="auto"/>
              <w:right w:val="single" w:sz="4" w:space="0" w:color="auto"/>
            </w:tcBorders>
            <w:vAlign w:val="center"/>
            <w:hideMark/>
          </w:tcPr>
          <w:p w14:paraId="179EC59A" w14:textId="77777777" w:rsidR="0038158D" w:rsidRPr="00B657CC" w:rsidRDefault="0038158D">
            <w:pPr>
              <w:rPr>
                <w:rFonts w:asciiTheme="minorHAnsi" w:hAnsiTheme="minorHAnsi" w:cstheme="minorHAnsi"/>
              </w:rPr>
            </w:pPr>
            <w:r w:rsidRPr="00B657CC">
              <w:rPr>
                <w:rFonts w:asciiTheme="minorHAnsi" w:hAnsiTheme="minorHAnsi" w:cstheme="minorHAnsi"/>
              </w:rPr>
              <w:t>10</w:t>
            </w:r>
          </w:p>
        </w:tc>
        <w:tc>
          <w:tcPr>
            <w:tcW w:w="3404" w:type="dxa"/>
            <w:tcBorders>
              <w:top w:val="single" w:sz="4" w:space="0" w:color="auto"/>
              <w:left w:val="single" w:sz="4" w:space="0" w:color="auto"/>
              <w:bottom w:val="single" w:sz="4" w:space="0" w:color="auto"/>
              <w:right w:val="single" w:sz="4" w:space="0" w:color="auto"/>
            </w:tcBorders>
            <w:vAlign w:val="center"/>
            <w:hideMark/>
          </w:tcPr>
          <w:p w14:paraId="410F50DB" w14:textId="77777777" w:rsidR="0038158D" w:rsidRPr="00B657CC" w:rsidRDefault="0038158D">
            <w:pPr>
              <w:rPr>
                <w:rFonts w:asciiTheme="minorHAnsi" w:hAnsiTheme="minorHAnsi" w:cstheme="minorHAnsi"/>
              </w:rPr>
            </w:pPr>
            <w:r w:rsidRPr="00B657CC">
              <w:rPr>
                <w:rFonts w:asciiTheme="minorHAnsi" w:hAnsiTheme="minorHAnsi" w:cstheme="minorHAnsi"/>
              </w:rPr>
              <w:t>≤6.5% of energy</w:t>
            </w:r>
          </w:p>
        </w:tc>
        <w:tc>
          <w:tcPr>
            <w:tcW w:w="2880" w:type="dxa"/>
            <w:tcBorders>
              <w:top w:val="single" w:sz="4" w:space="0" w:color="auto"/>
              <w:left w:val="single" w:sz="4" w:space="0" w:color="auto"/>
              <w:bottom w:val="single" w:sz="4" w:space="0" w:color="auto"/>
              <w:right w:val="single" w:sz="4" w:space="0" w:color="auto"/>
            </w:tcBorders>
            <w:vAlign w:val="center"/>
            <w:hideMark/>
          </w:tcPr>
          <w:p w14:paraId="039DA5F9" w14:textId="77777777" w:rsidR="0038158D" w:rsidRPr="00B657CC" w:rsidRDefault="0038158D">
            <w:pPr>
              <w:rPr>
                <w:rFonts w:asciiTheme="minorHAnsi" w:hAnsiTheme="minorHAnsi" w:cstheme="minorHAnsi"/>
              </w:rPr>
            </w:pPr>
            <w:r w:rsidRPr="00B657CC">
              <w:rPr>
                <w:rFonts w:asciiTheme="minorHAnsi" w:hAnsiTheme="minorHAnsi" w:cstheme="minorHAnsi"/>
              </w:rPr>
              <w:t>≥26% of energy</w:t>
            </w:r>
          </w:p>
        </w:tc>
      </w:tr>
      <w:tr w:rsidR="0038158D" w:rsidRPr="00B657CC" w14:paraId="514C8908" w14:textId="77777777" w:rsidTr="00B657CC">
        <w:trPr>
          <w:jc w:val="center"/>
        </w:trPr>
        <w:tc>
          <w:tcPr>
            <w:tcW w:w="2880" w:type="dxa"/>
            <w:tcBorders>
              <w:top w:val="single" w:sz="4" w:space="0" w:color="auto"/>
              <w:left w:val="single" w:sz="4" w:space="0" w:color="auto"/>
              <w:bottom w:val="single" w:sz="4" w:space="0" w:color="auto"/>
              <w:right w:val="single" w:sz="4" w:space="0" w:color="auto"/>
            </w:tcBorders>
            <w:vAlign w:val="center"/>
            <w:hideMark/>
          </w:tcPr>
          <w:p w14:paraId="3C76B13B" w14:textId="77777777" w:rsidR="0038158D" w:rsidRPr="00B657CC" w:rsidRDefault="0038158D">
            <w:pPr>
              <w:rPr>
                <w:rFonts w:asciiTheme="minorHAnsi" w:hAnsiTheme="minorHAnsi" w:cstheme="minorHAnsi"/>
                <w:b/>
                <w:bCs/>
              </w:rPr>
            </w:pPr>
            <w:r w:rsidRPr="00B657CC">
              <w:rPr>
                <w:rFonts w:asciiTheme="minorHAnsi" w:hAnsiTheme="minorHAnsi" w:cstheme="minorHAnsi"/>
                <w:b/>
                <w:bCs/>
              </w:rPr>
              <w:t>Saturated Fats</w:t>
            </w:r>
          </w:p>
        </w:tc>
        <w:tc>
          <w:tcPr>
            <w:tcW w:w="265" w:type="dxa"/>
            <w:tcBorders>
              <w:top w:val="single" w:sz="4" w:space="0" w:color="auto"/>
              <w:left w:val="single" w:sz="4" w:space="0" w:color="auto"/>
              <w:bottom w:val="single" w:sz="4" w:space="0" w:color="auto"/>
              <w:right w:val="single" w:sz="4" w:space="0" w:color="auto"/>
            </w:tcBorders>
            <w:vAlign w:val="center"/>
            <w:hideMark/>
          </w:tcPr>
          <w:p w14:paraId="3079FA9A" w14:textId="77777777" w:rsidR="0038158D" w:rsidRPr="00B657CC" w:rsidRDefault="0038158D">
            <w:pPr>
              <w:rPr>
                <w:rFonts w:asciiTheme="minorHAnsi" w:hAnsiTheme="minorHAnsi" w:cstheme="minorHAnsi"/>
              </w:rPr>
            </w:pPr>
            <w:r w:rsidRPr="00B657CC">
              <w:rPr>
                <w:rFonts w:asciiTheme="minorHAnsi" w:hAnsiTheme="minorHAnsi" w:cstheme="minorHAnsi"/>
              </w:rPr>
              <w:t>10</w:t>
            </w:r>
          </w:p>
        </w:tc>
        <w:tc>
          <w:tcPr>
            <w:tcW w:w="3404" w:type="dxa"/>
            <w:tcBorders>
              <w:top w:val="single" w:sz="4" w:space="0" w:color="auto"/>
              <w:left w:val="single" w:sz="4" w:space="0" w:color="auto"/>
              <w:bottom w:val="single" w:sz="4" w:space="0" w:color="auto"/>
              <w:right w:val="single" w:sz="4" w:space="0" w:color="auto"/>
            </w:tcBorders>
            <w:vAlign w:val="center"/>
            <w:hideMark/>
          </w:tcPr>
          <w:p w14:paraId="528FBB70" w14:textId="77777777" w:rsidR="0038158D" w:rsidRPr="00B657CC" w:rsidRDefault="0038158D">
            <w:pPr>
              <w:rPr>
                <w:rFonts w:asciiTheme="minorHAnsi" w:hAnsiTheme="minorHAnsi" w:cstheme="minorHAnsi"/>
              </w:rPr>
            </w:pPr>
            <w:r w:rsidRPr="00B657CC">
              <w:rPr>
                <w:rFonts w:asciiTheme="minorHAnsi" w:hAnsiTheme="minorHAnsi" w:cstheme="minorHAnsi"/>
              </w:rPr>
              <w:t>≤8% of energy</w:t>
            </w:r>
          </w:p>
        </w:tc>
        <w:tc>
          <w:tcPr>
            <w:tcW w:w="2880" w:type="dxa"/>
            <w:tcBorders>
              <w:top w:val="single" w:sz="4" w:space="0" w:color="auto"/>
              <w:left w:val="single" w:sz="4" w:space="0" w:color="auto"/>
              <w:bottom w:val="single" w:sz="4" w:space="0" w:color="auto"/>
              <w:right w:val="single" w:sz="4" w:space="0" w:color="auto"/>
            </w:tcBorders>
            <w:vAlign w:val="center"/>
            <w:hideMark/>
          </w:tcPr>
          <w:p w14:paraId="6F169B31" w14:textId="77777777" w:rsidR="0038158D" w:rsidRPr="00B657CC" w:rsidRDefault="0038158D">
            <w:pPr>
              <w:rPr>
                <w:rFonts w:asciiTheme="minorHAnsi" w:hAnsiTheme="minorHAnsi" w:cstheme="minorHAnsi"/>
              </w:rPr>
            </w:pPr>
            <w:r w:rsidRPr="00B657CC">
              <w:rPr>
                <w:rFonts w:asciiTheme="minorHAnsi" w:hAnsiTheme="minorHAnsi" w:cstheme="minorHAnsi"/>
              </w:rPr>
              <w:t>≥16% of energy</w:t>
            </w:r>
          </w:p>
        </w:tc>
      </w:tr>
    </w:tbl>
    <w:p w14:paraId="0031D6D8" w14:textId="77777777" w:rsidR="0038158D" w:rsidRPr="00B657CC" w:rsidRDefault="0038158D" w:rsidP="0038158D">
      <w:pPr>
        <w:pStyle w:val="NormalWeb"/>
        <w:spacing w:before="0" w:beforeAutospacing="0" w:after="0" w:afterAutospacing="0"/>
        <w:rPr>
          <w:rFonts w:asciiTheme="minorHAnsi" w:hAnsiTheme="minorHAnsi" w:cstheme="minorHAnsi"/>
          <w:sz w:val="18"/>
          <w:szCs w:val="20"/>
        </w:rPr>
      </w:pPr>
      <w:r w:rsidRPr="00B657CC">
        <w:rPr>
          <w:rStyle w:val="Strong"/>
          <w:rFonts w:asciiTheme="minorHAnsi" w:eastAsia="Calibri" w:hAnsiTheme="minorHAnsi" w:cstheme="minorHAnsi"/>
          <w:sz w:val="18"/>
          <w:szCs w:val="20"/>
        </w:rPr>
        <w:t>1:</w:t>
      </w:r>
      <w:r w:rsidRPr="00B657CC">
        <w:rPr>
          <w:rFonts w:asciiTheme="minorHAnsi" w:hAnsiTheme="minorHAnsi" w:cstheme="minorHAnsi"/>
          <w:sz w:val="18"/>
          <w:szCs w:val="20"/>
        </w:rPr>
        <w:t xml:space="preserve"> Intakes between the minimum and maximum standards are scored proportionately.</w:t>
      </w:r>
    </w:p>
    <w:p w14:paraId="130BD544" w14:textId="77777777" w:rsidR="0038158D" w:rsidRPr="00B657CC" w:rsidRDefault="0038158D" w:rsidP="0038158D">
      <w:pPr>
        <w:pStyle w:val="NormalWeb"/>
        <w:spacing w:before="0" w:beforeAutospacing="0" w:after="0" w:afterAutospacing="0"/>
        <w:rPr>
          <w:rFonts w:asciiTheme="minorHAnsi" w:hAnsiTheme="minorHAnsi" w:cstheme="minorHAnsi"/>
          <w:sz w:val="18"/>
          <w:szCs w:val="20"/>
        </w:rPr>
      </w:pPr>
      <w:r w:rsidRPr="00B657CC">
        <w:rPr>
          <w:rStyle w:val="Strong"/>
          <w:rFonts w:asciiTheme="minorHAnsi" w:eastAsia="Calibri" w:hAnsiTheme="minorHAnsi" w:cstheme="minorHAnsi"/>
          <w:sz w:val="18"/>
          <w:szCs w:val="20"/>
        </w:rPr>
        <w:t>2:</w:t>
      </w:r>
      <w:r w:rsidRPr="00B657CC">
        <w:rPr>
          <w:rFonts w:asciiTheme="minorHAnsi" w:hAnsiTheme="minorHAnsi" w:cstheme="minorHAnsi"/>
          <w:sz w:val="18"/>
          <w:szCs w:val="20"/>
        </w:rPr>
        <w:t xml:space="preserve"> Includes 100% fruit juice.</w:t>
      </w:r>
    </w:p>
    <w:p w14:paraId="48015F68" w14:textId="77777777" w:rsidR="0038158D" w:rsidRPr="00B657CC" w:rsidRDefault="0038158D" w:rsidP="0038158D">
      <w:pPr>
        <w:pStyle w:val="NormalWeb"/>
        <w:spacing w:before="0" w:beforeAutospacing="0" w:after="0" w:afterAutospacing="0"/>
        <w:rPr>
          <w:rFonts w:asciiTheme="minorHAnsi" w:hAnsiTheme="minorHAnsi" w:cstheme="minorHAnsi"/>
          <w:sz w:val="18"/>
          <w:szCs w:val="22"/>
        </w:rPr>
      </w:pPr>
      <w:r w:rsidRPr="00B657CC">
        <w:rPr>
          <w:rStyle w:val="Strong"/>
          <w:rFonts w:asciiTheme="minorHAnsi" w:eastAsia="Calibri" w:hAnsiTheme="minorHAnsi" w:cstheme="minorHAnsi"/>
          <w:sz w:val="18"/>
          <w:szCs w:val="22"/>
        </w:rPr>
        <w:t>3:</w:t>
      </w:r>
      <w:r w:rsidRPr="00B657CC">
        <w:rPr>
          <w:rFonts w:asciiTheme="minorHAnsi" w:hAnsiTheme="minorHAnsi" w:cstheme="minorHAnsi"/>
          <w:sz w:val="18"/>
          <w:szCs w:val="22"/>
        </w:rPr>
        <w:t xml:space="preserve"> Includes all forms except juice.</w:t>
      </w:r>
    </w:p>
    <w:p w14:paraId="77B5E87C" w14:textId="77777777" w:rsidR="0038158D" w:rsidRPr="00B657CC" w:rsidRDefault="0038158D" w:rsidP="0038158D">
      <w:pPr>
        <w:pStyle w:val="NormalWeb"/>
        <w:spacing w:before="0" w:beforeAutospacing="0" w:after="0" w:afterAutospacing="0"/>
        <w:rPr>
          <w:rFonts w:asciiTheme="minorHAnsi" w:hAnsiTheme="minorHAnsi" w:cstheme="minorHAnsi"/>
          <w:sz w:val="18"/>
          <w:szCs w:val="22"/>
        </w:rPr>
      </w:pPr>
      <w:r w:rsidRPr="00B657CC">
        <w:rPr>
          <w:rStyle w:val="Strong"/>
          <w:rFonts w:asciiTheme="minorHAnsi" w:eastAsia="Calibri" w:hAnsiTheme="minorHAnsi" w:cstheme="minorHAnsi"/>
          <w:sz w:val="18"/>
          <w:szCs w:val="22"/>
        </w:rPr>
        <w:t>4:</w:t>
      </w:r>
      <w:r w:rsidRPr="00B657CC">
        <w:rPr>
          <w:rFonts w:asciiTheme="minorHAnsi" w:hAnsiTheme="minorHAnsi" w:cstheme="minorHAnsi"/>
          <w:sz w:val="18"/>
          <w:szCs w:val="22"/>
        </w:rPr>
        <w:t xml:space="preserve"> Includes legumes (beans and peas).</w:t>
      </w:r>
    </w:p>
    <w:p w14:paraId="18A4C8F2" w14:textId="77777777" w:rsidR="0038158D" w:rsidRPr="00B657CC" w:rsidRDefault="0038158D" w:rsidP="0038158D">
      <w:pPr>
        <w:pStyle w:val="NormalWeb"/>
        <w:spacing w:before="0" w:beforeAutospacing="0" w:after="0" w:afterAutospacing="0"/>
        <w:rPr>
          <w:rFonts w:asciiTheme="minorHAnsi" w:hAnsiTheme="minorHAnsi" w:cstheme="minorHAnsi"/>
          <w:sz w:val="18"/>
          <w:szCs w:val="22"/>
        </w:rPr>
      </w:pPr>
      <w:r w:rsidRPr="00B657CC">
        <w:rPr>
          <w:rStyle w:val="Strong"/>
          <w:rFonts w:asciiTheme="minorHAnsi" w:eastAsia="Calibri" w:hAnsiTheme="minorHAnsi" w:cstheme="minorHAnsi"/>
          <w:sz w:val="18"/>
          <w:szCs w:val="22"/>
        </w:rPr>
        <w:t>5:</w:t>
      </w:r>
      <w:r w:rsidRPr="00B657CC">
        <w:rPr>
          <w:rFonts w:asciiTheme="minorHAnsi" w:hAnsiTheme="minorHAnsi" w:cstheme="minorHAnsi"/>
          <w:sz w:val="18"/>
          <w:szCs w:val="22"/>
        </w:rPr>
        <w:t xml:space="preserve"> Includes all milk products, such as fluid milk, yogurt, and cheese, and fortified soy beverages.</w:t>
      </w:r>
    </w:p>
    <w:p w14:paraId="04BDB4F9" w14:textId="77777777" w:rsidR="0038158D" w:rsidRPr="00B657CC" w:rsidRDefault="0038158D" w:rsidP="0038158D">
      <w:pPr>
        <w:pStyle w:val="NormalWeb"/>
        <w:spacing w:before="0" w:beforeAutospacing="0" w:after="0" w:afterAutospacing="0"/>
        <w:rPr>
          <w:rFonts w:asciiTheme="minorHAnsi" w:hAnsiTheme="minorHAnsi" w:cstheme="minorHAnsi"/>
          <w:sz w:val="18"/>
          <w:szCs w:val="22"/>
        </w:rPr>
      </w:pPr>
      <w:r w:rsidRPr="00B657CC">
        <w:rPr>
          <w:rStyle w:val="Strong"/>
          <w:rFonts w:asciiTheme="minorHAnsi" w:eastAsia="Calibri" w:hAnsiTheme="minorHAnsi" w:cstheme="minorHAnsi"/>
          <w:sz w:val="18"/>
          <w:szCs w:val="22"/>
        </w:rPr>
        <w:t>6:</w:t>
      </w:r>
      <w:r w:rsidRPr="00B657CC">
        <w:rPr>
          <w:rFonts w:asciiTheme="minorHAnsi" w:hAnsiTheme="minorHAnsi" w:cstheme="minorHAnsi"/>
          <w:sz w:val="18"/>
          <w:szCs w:val="22"/>
        </w:rPr>
        <w:t xml:space="preserve"> Includes seafood, nuts, seeds, soy products (other than beverages), and legumes (beans and peas).</w:t>
      </w:r>
    </w:p>
    <w:p w14:paraId="7CD46BC0" w14:textId="77777777" w:rsidR="0038158D" w:rsidRPr="00B657CC" w:rsidRDefault="0038158D" w:rsidP="0038158D">
      <w:pPr>
        <w:pStyle w:val="NormalWeb"/>
        <w:spacing w:before="0" w:beforeAutospacing="0" w:after="0" w:afterAutospacing="0"/>
        <w:rPr>
          <w:rFonts w:asciiTheme="minorHAnsi" w:hAnsiTheme="minorHAnsi" w:cstheme="minorHAnsi"/>
          <w:sz w:val="18"/>
          <w:szCs w:val="22"/>
        </w:rPr>
      </w:pPr>
      <w:r w:rsidRPr="00B657CC">
        <w:rPr>
          <w:rStyle w:val="Strong"/>
          <w:rFonts w:asciiTheme="minorHAnsi" w:eastAsia="Calibri" w:hAnsiTheme="minorHAnsi" w:cstheme="minorHAnsi"/>
          <w:sz w:val="18"/>
          <w:szCs w:val="22"/>
        </w:rPr>
        <w:t>7:</w:t>
      </w:r>
      <w:r w:rsidRPr="00B657CC">
        <w:rPr>
          <w:rFonts w:asciiTheme="minorHAnsi" w:hAnsiTheme="minorHAnsi" w:cstheme="minorHAnsi"/>
          <w:sz w:val="18"/>
          <w:szCs w:val="22"/>
        </w:rPr>
        <w:t xml:space="preserve"> Ratio of poly- and monounsaturated fatty acids (PUFAs and MUFAs) to saturated fatty acids (SFAs).</w:t>
      </w:r>
    </w:p>
    <w:p w14:paraId="7C36A6E6" w14:textId="77777777" w:rsidR="0038158D" w:rsidRPr="00B657CC" w:rsidRDefault="0038158D" w:rsidP="0038158D">
      <w:pPr>
        <w:pStyle w:val="Default"/>
        <w:ind w:left="360"/>
        <w:rPr>
          <w:rFonts w:asciiTheme="minorHAnsi" w:hAnsiTheme="minorHAnsi" w:cstheme="minorHAnsi"/>
          <w:sz w:val="22"/>
          <w:szCs w:val="22"/>
        </w:rPr>
      </w:pPr>
    </w:p>
    <w:p w14:paraId="1D428367" w14:textId="2DEFDD9A" w:rsidR="003A2AB9" w:rsidRPr="00B657CC" w:rsidRDefault="00D3269F" w:rsidP="00B85146">
      <w:pPr>
        <w:pStyle w:val="Default"/>
        <w:numPr>
          <w:ilvl w:val="0"/>
          <w:numId w:val="5"/>
        </w:numPr>
        <w:rPr>
          <w:rFonts w:asciiTheme="minorHAnsi" w:hAnsiTheme="minorHAnsi" w:cstheme="minorHAnsi"/>
          <w:sz w:val="22"/>
          <w:szCs w:val="22"/>
        </w:rPr>
      </w:pPr>
      <w:r w:rsidRPr="00B657CC">
        <w:rPr>
          <w:rFonts w:asciiTheme="minorHAnsi" w:hAnsiTheme="minorHAnsi" w:cstheme="minorHAnsi"/>
          <w:sz w:val="22"/>
          <w:szCs w:val="22"/>
        </w:rPr>
        <w:t xml:space="preserve">Saves </w:t>
      </w:r>
      <w:r w:rsidR="00FE009D" w:rsidRPr="00B657CC">
        <w:rPr>
          <w:rFonts w:asciiTheme="minorHAnsi" w:hAnsiTheme="minorHAnsi" w:cstheme="minorHAnsi"/>
          <w:sz w:val="22"/>
          <w:szCs w:val="22"/>
        </w:rPr>
        <w:t>the results</w:t>
      </w:r>
      <w:r w:rsidR="007F23C6" w:rsidRPr="00B657CC">
        <w:rPr>
          <w:rFonts w:asciiTheme="minorHAnsi" w:hAnsiTheme="minorHAnsi" w:cstheme="minorHAnsi"/>
          <w:sz w:val="22"/>
          <w:szCs w:val="22"/>
        </w:rPr>
        <w:t xml:space="preserve"> for each individual</w:t>
      </w:r>
      <w:r w:rsidR="000C5761" w:rsidRPr="00B657CC">
        <w:rPr>
          <w:rFonts w:asciiTheme="minorHAnsi" w:hAnsiTheme="minorHAnsi" w:cstheme="minorHAnsi"/>
          <w:sz w:val="22"/>
          <w:szCs w:val="22"/>
        </w:rPr>
        <w:t xml:space="preserve"> </w:t>
      </w:r>
      <w:r w:rsidR="00DE3C70" w:rsidRPr="00B657CC">
        <w:rPr>
          <w:rFonts w:asciiTheme="minorHAnsi" w:hAnsiTheme="minorHAnsi" w:cstheme="minorHAnsi"/>
          <w:sz w:val="22"/>
          <w:szCs w:val="22"/>
        </w:rPr>
        <w:t>in</w:t>
      </w:r>
      <w:r w:rsidR="00B60142" w:rsidRPr="00B657CC">
        <w:rPr>
          <w:rFonts w:asciiTheme="minorHAnsi" w:hAnsiTheme="minorHAnsi" w:cstheme="minorHAnsi"/>
          <w:sz w:val="22"/>
          <w:szCs w:val="22"/>
        </w:rPr>
        <w:t xml:space="preserve"> </w:t>
      </w:r>
      <w:r w:rsidR="00F825DE" w:rsidRPr="00B657CC">
        <w:rPr>
          <w:rFonts w:asciiTheme="minorHAnsi" w:hAnsiTheme="minorHAnsi" w:cstheme="minorHAnsi"/>
          <w:sz w:val="22"/>
          <w:szCs w:val="22"/>
        </w:rPr>
        <w:t xml:space="preserve">a </w:t>
      </w:r>
      <w:r w:rsidRPr="00B657CC">
        <w:rPr>
          <w:rFonts w:asciiTheme="minorHAnsi" w:hAnsiTheme="minorHAnsi" w:cstheme="minorHAnsi"/>
          <w:sz w:val="22"/>
          <w:szCs w:val="22"/>
        </w:rPr>
        <w:t xml:space="preserve">comma delimited text </w:t>
      </w:r>
      <w:r w:rsidR="00F825DE" w:rsidRPr="00B657CC">
        <w:rPr>
          <w:rFonts w:asciiTheme="minorHAnsi" w:hAnsiTheme="minorHAnsi" w:cstheme="minorHAnsi"/>
          <w:sz w:val="22"/>
          <w:szCs w:val="22"/>
        </w:rPr>
        <w:t xml:space="preserve">file </w:t>
      </w:r>
      <w:r w:rsidRPr="00B657CC">
        <w:rPr>
          <w:rFonts w:asciiTheme="minorHAnsi" w:hAnsiTheme="minorHAnsi" w:cstheme="minorHAnsi"/>
          <w:sz w:val="22"/>
          <w:szCs w:val="22"/>
        </w:rPr>
        <w:t xml:space="preserve">with a name </w:t>
      </w:r>
      <w:r w:rsidR="00F825DE" w:rsidRPr="00B657CC">
        <w:rPr>
          <w:rFonts w:asciiTheme="minorHAnsi" w:hAnsiTheme="minorHAnsi" w:cstheme="minorHAnsi"/>
          <w:sz w:val="22"/>
          <w:szCs w:val="22"/>
        </w:rPr>
        <w:t xml:space="preserve">provided by the user </w:t>
      </w:r>
      <w:r w:rsidRPr="00B657CC">
        <w:rPr>
          <w:rFonts w:asciiTheme="minorHAnsi" w:hAnsiTheme="minorHAnsi" w:cstheme="minorHAnsi"/>
          <w:sz w:val="22"/>
          <w:szCs w:val="22"/>
        </w:rPr>
        <w:t>that ends</w:t>
      </w:r>
      <w:r w:rsidR="00B60142" w:rsidRPr="00B657CC">
        <w:rPr>
          <w:rFonts w:asciiTheme="minorHAnsi" w:hAnsiTheme="minorHAnsi" w:cstheme="minorHAnsi"/>
          <w:sz w:val="22"/>
          <w:szCs w:val="22"/>
        </w:rPr>
        <w:t xml:space="preserve"> with</w:t>
      </w:r>
      <w:r w:rsidR="00F825DE" w:rsidRPr="00B657CC">
        <w:rPr>
          <w:rFonts w:asciiTheme="minorHAnsi" w:hAnsiTheme="minorHAnsi" w:cstheme="minorHAnsi"/>
          <w:sz w:val="22"/>
          <w:szCs w:val="22"/>
        </w:rPr>
        <w:t>: withhei.results.txt.</w:t>
      </w:r>
      <w:r w:rsidR="0038158D" w:rsidRPr="00B657CC">
        <w:rPr>
          <w:rFonts w:asciiTheme="minorHAnsi" w:hAnsiTheme="minorHAnsi" w:cstheme="minorHAnsi"/>
          <w:sz w:val="22"/>
          <w:szCs w:val="22"/>
        </w:rPr>
        <w:t xml:space="preserve"> The output cannot be saved as an xlsx file, but you may choose to convert to xlsx after it is saved in your output folder. To maintain the original variable names in the output, we do not recommend the use of a direct export function in SAS.</w:t>
      </w:r>
    </w:p>
    <w:p w14:paraId="1BB7BF97" w14:textId="77777777" w:rsidR="00C26ED9" w:rsidRPr="00B657CC" w:rsidRDefault="00C26ED9" w:rsidP="00345D5F">
      <w:pPr>
        <w:pStyle w:val="Default"/>
        <w:rPr>
          <w:rFonts w:asciiTheme="minorHAnsi" w:hAnsiTheme="minorHAnsi" w:cstheme="minorHAnsi"/>
          <w:iCs/>
          <w:sz w:val="22"/>
          <w:szCs w:val="22"/>
        </w:rPr>
      </w:pPr>
    </w:p>
    <w:p w14:paraId="733DCE08" w14:textId="77777777" w:rsidR="007F23C6" w:rsidRPr="00B657CC" w:rsidRDefault="007F23C6" w:rsidP="00530FF9">
      <w:pPr>
        <w:pStyle w:val="Default"/>
        <w:rPr>
          <w:rFonts w:asciiTheme="minorHAnsi" w:hAnsiTheme="minorHAnsi" w:cstheme="minorHAnsi"/>
          <w:iCs/>
          <w:sz w:val="22"/>
          <w:szCs w:val="22"/>
        </w:rPr>
      </w:pPr>
    </w:p>
    <w:bookmarkEnd w:id="1"/>
    <w:bookmarkEnd w:id="2"/>
    <w:p w14:paraId="2516025E" w14:textId="77777777" w:rsidR="00C26ED9" w:rsidRPr="00B657CC" w:rsidRDefault="00FE009D" w:rsidP="00D775DB">
      <w:pPr>
        <w:pStyle w:val="Default"/>
        <w:rPr>
          <w:rFonts w:asciiTheme="minorHAnsi" w:hAnsiTheme="minorHAnsi" w:cstheme="minorHAnsi"/>
        </w:rPr>
      </w:pPr>
      <w:r w:rsidRPr="00B657CC">
        <w:rPr>
          <w:rFonts w:asciiTheme="minorHAnsi" w:hAnsiTheme="minorHAnsi" w:cstheme="minorHAnsi"/>
          <w:sz w:val="22"/>
          <w:szCs w:val="22"/>
        </w:rPr>
        <w:t xml:space="preserve">This code was written by </w:t>
      </w:r>
      <w:r w:rsidRPr="00B657CC">
        <w:rPr>
          <w:rFonts w:asciiTheme="minorHAnsi" w:hAnsiTheme="minorHAnsi" w:cstheme="minorHAnsi"/>
          <w:b/>
          <w:sz w:val="22"/>
          <w:szCs w:val="22"/>
        </w:rPr>
        <w:t>Lisa Kahle</w:t>
      </w:r>
      <w:r w:rsidRPr="00B657CC">
        <w:rPr>
          <w:rFonts w:asciiTheme="minorHAnsi" w:hAnsiTheme="minorHAnsi" w:cstheme="minorHAnsi"/>
          <w:sz w:val="22"/>
          <w:szCs w:val="22"/>
        </w:rPr>
        <w:t xml:space="preserve"> of Information Management Services, Inc. </w:t>
      </w:r>
    </w:p>
    <w:sectPr w:rsidR="00C26ED9" w:rsidRPr="00B657CC" w:rsidSect="0039710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6E0415" w14:textId="77777777" w:rsidR="002C7ABB" w:rsidRDefault="002C7ABB">
      <w:r>
        <w:separator/>
      </w:r>
    </w:p>
  </w:endnote>
  <w:endnote w:type="continuationSeparator" w:id="0">
    <w:p w14:paraId="453235E4" w14:textId="77777777" w:rsidR="002C7ABB" w:rsidRDefault="002C7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CFBD5D" w14:textId="77777777" w:rsidR="002C7ABB" w:rsidRDefault="002C7ABB">
      <w:r>
        <w:separator/>
      </w:r>
    </w:p>
  </w:footnote>
  <w:footnote w:type="continuationSeparator" w:id="0">
    <w:p w14:paraId="46FB2E8E" w14:textId="77777777" w:rsidR="002C7ABB" w:rsidRDefault="002C7A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0195A"/>
    <w:multiLevelType w:val="hybridMultilevel"/>
    <w:tmpl w:val="0BE83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C869E9"/>
    <w:multiLevelType w:val="hybridMultilevel"/>
    <w:tmpl w:val="F2E046B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F024DC"/>
    <w:multiLevelType w:val="hybridMultilevel"/>
    <w:tmpl w:val="C606828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BC35C0"/>
    <w:multiLevelType w:val="hybridMultilevel"/>
    <w:tmpl w:val="4FFE41A8"/>
    <w:lvl w:ilvl="0" w:tplc="CADA83FE">
      <w:start w:val="1"/>
      <w:numFmt w:val="upperRoman"/>
      <w:lvlText w:val="(%1)"/>
      <w:lvlJc w:val="left"/>
      <w:pPr>
        <w:tabs>
          <w:tab w:val="num" w:pos="1800"/>
        </w:tabs>
        <w:ind w:left="1800" w:hanging="102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4" w15:restartNumberingAfterBreak="0">
    <w:nsid w:val="73607F5C"/>
    <w:multiLevelType w:val="hybridMultilevel"/>
    <w:tmpl w:val="3C02A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73CB"/>
    <w:rsid w:val="00057780"/>
    <w:rsid w:val="00064EA7"/>
    <w:rsid w:val="000655EA"/>
    <w:rsid w:val="00070CF2"/>
    <w:rsid w:val="000823E6"/>
    <w:rsid w:val="000A0B82"/>
    <w:rsid w:val="000C5761"/>
    <w:rsid w:val="00113EA3"/>
    <w:rsid w:val="00132F21"/>
    <w:rsid w:val="001429B2"/>
    <w:rsid w:val="00176C2B"/>
    <w:rsid w:val="001C392B"/>
    <w:rsid w:val="001D6EA4"/>
    <w:rsid w:val="001F6334"/>
    <w:rsid w:val="00247F2C"/>
    <w:rsid w:val="002573CB"/>
    <w:rsid w:val="00265824"/>
    <w:rsid w:val="002A7582"/>
    <w:rsid w:val="002C082C"/>
    <w:rsid w:val="002C7ABB"/>
    <w:rsid w:val="003075E0"/>
    <w:rsid w:val="00323D93"/>
    <w:rsid w:val="00345D5F"/>
    <w:rsid w:val="003465E7"/>
    <w:rsid w:val="00355359"/>
    <w:rsid w:val="0035540F"/>
    <w:rsid w:val="0038158D"/>
    <w:rsid w:val="003904A9"/>
    <w:rsid w:val="0039710C"/>
    <w:rsid w:val="003A2AB9"/>
    <w:rsid w:val="003A47D2"/>
    <w:rsid w:val="00401339"/>
    <w:rsid w:val="00443CF9"/>
    <w:rsid w:val="004523ED"/>
    <w:rsid w:val="004B2291"/>
    <w:rsid w:val="004B380A"/>
    <w:rsid w:val="00505763"/>
    <w:rsid w:val="00530FF9"/>
    <w:rsid w:val="00577678"/>
    <w:rsid w:val="00596182"/>
    <w:rsid w:val="00597495"/>
    <w:rsid w:val="005A7A51"/>
    <w:rsid w:val="005C4632"/>
    <w:rsid w:val="00614B28"/>
    <w:rsid w:val="006C2702"/>
    <w:rsid w:val="006E31E6"/>
    <w:rsid w:val="006F12E5"/>
    <w:rsid w:val="007135B9"/>
    <w:rsid w:val="00752393"/>
    <w:rsid w:val="00756B15"/>
    <w:rsid w:val="00786D90"/>
    <w:rsid w:val="007C01CE"/>
    <w:rsid w:val="007C2700"/>
    <w:rsid w:val="007E15CA"/>
    <w:rsid w:val="007F23C6"/>
    <w:rsid w:val="00825E96"/>
    <w:rsid w:val="008412B4"/>
    <w:rsid w:val="00853EEF"/>
    <w:rsid w:val="00912B3A"/>
    <w:rsid w:val="00923182"/>
    <w:rsid w:val="0092755D"/>
    <w:rsid w:val="00930BB6"/>
    <w:rsid w:val="00960D1D"/>
    <w:rsid w:val="009B2E07"/>
    <w:rsid w:val="00A17404"/>
    <w:rsid w:val="00A31C2C"/>
    <w:rsid w:val="00A4010D"/>
    <w:rsid w:val="00AE1324"/>
    <w:rsid w:val="00AF3721"/>
    <w:rsid w:val="00AF7443"/>
    <w:rsid w:val="00B46DF4"/>
    <w:rsid w:val="00B60142"/>
    <w:rsid w:val="00B657CC"/>
    <w:rsid w:val="00B750E9"/>
    <w:rsid w:val="00B85146"/>
    <w:rsid w:val="00BA6B41"/>
    <w:rsid w:val="00BB7FCD"/>
    <w:rsid w:val="00BD2807"/>
    <w:rsid w:val="00C02625"/>
    <w:rsid w:val="00C26ED9"/>
    <w:rsid w:val="00C31B36"/>
    <w:rsid w:val="00C44CC9"/>
    <w:rsid w:val="00C94729"/>
    <w:rsid w:val="00CB119F"/>
    <w:rsid w:val="00CC5D78"/>
    <w:rsid w:val="00CC71BF"/>
    <w:rsid w:val="00CC76EE"/>
    <w:rsid w:val="00CE085C"/>
    <w:rsid w:val="00CF403C"/>
    <w:rsid w:val="00D02359"/>
    <w:rsid w:val="00D3269F"/>
    <w:rsid w:val="00D775DB"/>
    <w:rsid w:val="00DC113C"/>
    <w:rsid w:val="00DD35ED"/>
    <w:rsid w:val="00DE3C70"/>
    <w:rsid w:val="00DF0E7A"/>
    <w:rsid w:val="00E6010D"/>
    <w:rsid w:val="00E62095"/>
    <w:rsid w:val="00E6389C"/>
    <w:rsid w:val="00E761B4"/>
    <w:rsid w:val="00EB304F"/>
    <w:rsid w:val="00EC6F7B"/>
    <w:rsid w:val="00EF4A02"/>
    <w:rsid w:val="00F825DE"/>
    <w:rsid w:val="00FA4A41"/>
    <w:rsid w:val="00FB0343"/>
    <w:rsid w:val="00FE009D"/>
    <w:rsid w:val="00FE035D"/>
    <w:rsid w:val="00FE109C"/>
    <w:rsid w:val="00FE53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BBADA"/>
  <w15:docId w15:val="{AE2D1EA7-C6A8-4942-B693-2A6417535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73CB"/>
    <w:rPr>
      <w:rFonts w:ascii="Times New Roman" w:eastAsia="Times New Roman" w:hAnsi="Times New Roman"/>
      <w:sz w:val="24"/>
      <w:szCs w:val="24"/>
    </w:rPr>
  </w:style>
  <w:style w:type="paragraph" w:styleId="Heading1">
    <w:name w:val="heading 1"/>
    <w:basedOn w:val="Normal"/>
    <w:next w:val="Normal"/>
    <w:link w:val="Heading1Char"/>
    <w:uiPriority w:val="9"/>
    <w:qFormat/>
    <w:rsid w:val="007135B9"/>
    <w:pP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2573CB"/>
    <w:pPr>
      <w:autoSpaceDE w:val="0"/>
      <w:autoSpaceDN w:val="0"/>
      <w:adjustRightInd w:val="0"/>
    </w:pPr>
    <w:rPr>
      <w:rFonts w:ascii="Times New Roman" w:eastAsia="Times New Roman" w:hAnsi="Times New Roman"/>
      <w:color w:val="000000"/>
      <w:sz w:val="24"/>
      <w:szCs w:val="24"/>
    </w:rPr>
  </w:style>
  <w:style w:type="character" w:styleId="CommentReference">
    <w:name w:val="annotation reference"/>
    <w:basedOn w:val="DefaultParagraphFont"/>
    <w:semiHidden/>
    <w:rsid w:val="002573CB"/>
    <w:rPr>
      <w:sz w:val="16"/>
      <w:szCs w:val="16"/>
    </w:rPr>
  </w:style>
  <w:style w:type="paragraph" w:styleId="CommentText">
    <w:name w:val="annotation text"/>
    <w:basedOn w:val="Normal"/>
    <w:link w:val="CommentTextChar"/>
    <w:semiHidden/>
    <w:rsid w:val="002573CB"/>
    <w:rPr>
      <w:sz w:val="20"/>
      <w:szCs w:val="20"/>
    </w:rPr>
  </w:style>
  <w:style w:type="character" w:customStyle="1" w:styleId="CommentTextChar">
    <w:name w:val="Comment Text Char"/>
    <w:basedOn w:val="DefaultParagraphFont"/>
    <w:link w:val="CommentText"/>
    <w:semiHidden/>
    <w:rsid w:val="002573CB"/>
    <w:rPr>
      <w:rFonts w:ascii="Times New Roman" w:eastAsia="Times New Roman" w:hAnsi="Times New Roman" w:cs="Times New Roman"/>
      <w:sz w:val="20"/>
      <w:szCs w:val="20"/>
    </w:rPr>
  </w:style>
  <w:style w:type="paragraph" w:styleId="PlainText">
    <w:name w:val="Plain Text"/>
    <w:basedOn w:val="Normal"/>
    <w:link w:val="PlainTextChar"/>
    <w:uiPriority w:val="99"/>
    <w:unhideWhenUsed/>
    <w:rsid w:val="002573CB"/>
    <w:rPr>
      <w:rFonts w:ascii="Consolas" w:eastAsia="Calibri" w:hAnsi="Consolas"/>
      <w:sz w:val="21"/>
      <w:szCs w:val="21"/>
    </w:rPr>
  </w:style>
  <w:style w:type="character" w:customStyle="1" w:styleId="PlainTextChar">
    <w:name w:val="Plain Text Char"/>
    <w:basedOn w:val="DefaultParagraphFont"/>
    <w:link w:val="PlainText"/>
    <w:uiPriority w:val="99"/>
    <w:rsid w:val="002573CB"/>
    <w:rPr>
      <w:rFonts w:ascii="Consolas" w:eastAsia="Calibri" w:hAnsi="Consolas" w:cs="Times New Roman"/>
      <w:sz w:val="21"/>
      <w:szCs w:val="21"/>
    </w:rPr>
  </w:style>
  <w:style w:type="paragraph" w:styleId="BalloonText">
    <w:name w:val="Balloon Text"/>
    <w:basedOn w:val="Normal"/>
    <w:link w:val="BalloonTextChar"/>
    <w:uiPriority w:val="99"/>
    <w:semiHidden/>
    <w:unhideWhenUsed/>
    <w:rsid w:val="002573CB"/>
    <w:rPr>
      <w:rFonts w:ascii="Tahoma" w:hAnsi="Tahoma" w:cs="Tahoma"/>
      <w:sz w:val="16"/>
      <w:szCs w:val="16"/>
    </w:rPr>
  </w:style>
  <w:style w:type="character" w:customStyle="1" w:styleId="BalloonTextChar">
    <w:name w:val="Balloon Text Char"/>
    <w:basedOn w:val="DefaultParagraphFont"/>
    <w:link w:val="BalloonText"/>
    <w:uiPriority w:val="99"/>
    <w:semiHidden/>
    <w:rsid w:val="002573CB"/>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2573CB"/>
    <w:rPr>
      <w:b/>
      <w:bCs/>
    </w:rPr>
  </w:style>
  <w:style w:type="character" w:customStyle="1" w:styleId="CommentSubjectChar">
    <w:name w:val="Comment Subject Char"/>
    <w:basedOn w:val="CommentTextChar"/>
    <w:link w:val="CommentSubject"/>
    <w:uiPriority w:val="99"/>
    <w:semiHidden/>
    <w:rsid w:val="002573CB"/>
    <w:rPr>
      <w:rFonts w:ascii="Times New Roman" w:eastAsia="Times New Roman" w:hAnsi="Times New Roman" w:cs="Times New Roman"/>
      <w:b/>
      <w:bCs/>
      <w:sz w:val="20"/>
      <w:szCs w:val="20"/>
    </w:rPr>
  </w:style>
  <w:style w:type="character" w:styleId="Hyperlink">
    <w:name w:val="Hyperlink"/>
    <w:basedOn w:val="DefaultParagraphFont"/>
    <w:rsid w:val="0092755D"/>
    <w:rPr>
      <w:color w:val="0000FF"/>
      <w:u w:val="single"/>
    </w:rPr>
  </w:style>
  <w:style w:type="character" w:customStyle="1" w:styleId="Heading1Char">
    <w:name w:val="Heading 1 Char"/>
    <w:basedOn w:val="DefaultParagraphFont"/>
    <w:link w:val="Heading1"/>
    <w:uiPriority w:val="9"/>
    <w:rsid w:val="007135B9"/>
    <w:rPr>
      <w:rFonts w:ascii="Times New Roman" w:eastAsia="Times New Roman" w:hAnsi="Times New Roman"/>
      <w:b/>
      <w:sz w:val="24"/>
      <w:szCs w:val="24"/>
    </w:rPr>
  </w:style>
  <w:style w:type="paragraph" w:styleId="ListParagraph">
    <w:name w:val="List Paragraph"/>
    <w:basedOn w:val="Normal"/>
    <w:uiPriority w:val="34"/>
    <w:qFormat/>
    <w:rsid w:val="00AE1324"/>
    <w:pPr>
      <w:ind w:left="720"/>
      <w:contextualSpacing/>
    </w:pPr>
  </w:style>
  <w:style w:type="paragraph" w:styleId="NormalWeb">
    <w:name w:val="Normal (Web)"/>
    <w:basedOn w:val="Normal"/>
    <w:uiPriority w:val="99"/>
    <w:semiHidden/>
    <w:unhideWhenUsed/>
    <w:rsid w:val="0038158D"/>
    <w:pPr>
      <w:spacing w:before="100" w:beforeAutospacing="1" w:after="100" w:afterAutospacing="1"/>
    </w:pPr>
  </w:style>
  <w:style w:type="character" w:styleId="Strong">
    <w:name w:val="Strong"/>
    <w:basedOn w:val="DefaultParagraphFont"/>
    <w:uiPriority w:val="22"/>
    <w:qFormat/>
    <w:rsid w:val="003815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25740">
      <w:bodyDiv w:val="1"/>
      <w:marLeft w:val="0"/>
      <w:marRight w:val="0"/>
      <w:marTop w:val="0"/>
      <w:marBottom w:val="0"/>
      <w:divBdr>
        <w:top w:val="none" w:sz="0" w:space="0" w:color="auto"/>
        <w:left w:val="none" w:sz="0" w:space="0" w:color="auto"/>
        <w:bottom w:val="none" w:sz="0" w:space="0" w:color="auto"/>
        <w:right w:val="none" w:sz="0" w:space="0" w:color="auto"/>
      </w:divBdr>
    </w:div>
    <w:div w:id="157355345">
      <w:bodyDiv w:val="1"/>
      <w:marLeft w:val="0"/>
      <w:marRight w:val="0"/>
      <w:marTop w:val="0"/>
      <w:marBottom w:val="0"/>
      <w:divBdr>
        <w:top w:val="none" w:sz="0" w:space="0" w:color="auto"/>
        <w:left w:val="none" w:sz="0" w:space="0" w:color="auto"/>
        <w:bottom w:val="none" w:sz="0" w:space="0" w:color="auto"/>
        <w:right w:val="none" w:sz="0" w:space="0" w:color="auto"/>
      </w:divBdr>
    </w:div>
    <w:div w:id="1008948923">
      <w:bodyDiv w:val="1"/>
      <w:marLeft w:val="0"/>
      <w:marRight w:val="0"/>
      <w:marTop w:val="0"/>
      <w:marBottom w:val="0"/>
      <w:divBdr>
        <w:top w:val="none" w:sz="0" w:space="0" w:color="auto"/>
        <w:left w:val="none" w:sz="0" w:space="0" w:color="auto"/>
        <w:bottom w:val="none" w:sz="0" w:space="0" w:color="auto"/>
        <w:right w:val="none" w:sz="0" w:space="0" w:color="auto"/>
      </w:divBdr>
    </w:div>
    <w:div w:id="1529181819">
      <w:bodyDiv w:val="1"/>
      <w:marLeft w:val="0"/>
      <w:marRight w:val="0"/>
      <w:marTop w:val="0"/>
      <w:marBottom w:val="0"/>
      <w:divBdr>
        <w:top w:val="none" w:sz="0" w:space="0" w:color="auto"/>
        <w:left w:val="none" w:sz="0" w:space="0" w:color="auto"/>
        <w:bottom w:val="none" w:sz="0" w:space="0" w:color="auto"/>
        <w:right w:val="none" w:sz="0" w:space="0" w:color="auto"/>
      </w:divBdr>
    </w:div>
    <w:div w:id="1661226604">
      <w:bodyDiv w:val="1"/>
      <w:marLeft w:val="0"/>
      <w:marRight w:val="0"/>
      <w:marTop w:val="0"/>
      <w:marBottom w:val="0"/>
      <w:divBdr>
        <w:top w:val="none" w:sz="0" w:space="0" w:color="auto"/>
        <w:left w:val="none" w:sz="0" w:space="0" w:color="auto"/>
        <w:bottom w:val="none" w:sz="0" w:space="0" w:color="auto"/>
        <w:right w:val="none" w:sz="0" w:space="0" w:color="auto"/>
      </w:divBdr>
    </w:div>
    <w:div w:id="1759910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pi.grants.cancer.gov/hei/developing.html" TargetMode="External"/><Relationship Id="rId13" Type="http://schemas.openxmlformats.org/officeDocument/2006/relationships/hyperlink" Target="http://epi.grants.cancer.gov/hei/developing.html" TargetMode="External"/><Relationship Id="rId3" Type="http://schemas.openxmlformats.org/officeDocument/2006/relationships/settings" Target="settings.xml"/><Relationship Id="rId7" Type="http://schemas.openxmlformats.org/officeDocument/2006/relationships/hyperlink" Target="http://epi.grants.cancer.gov/hei/developing.html" TargetMode="External"/><Relationship Id="rId12" Type="http://schemas.openxmlformats.org/officeDocument/2006/relationships/hyperlink" Target="http://epi.grants.cancer.gov/hei/developing.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pi.grants.cancer.gov/hei/developing.html" TargetMode="External"/><Relationship Id="rId5" Type="http://schemas.openxmlformats.org/officeDocument/2006/relationships/footnotes" Target="footnotes.xml"/><Relationship Id="rId15" Type="http://schemas.openxmlformats.org/officeDocument/2006/relationships/hyperlink" Target="http://epi.grants.cancer.gov/hei/developing.html" TargetMode="External"/><Relationship Id="rId10" Type="http://schemas.openxmlformats.org/officeDocument/2006/relationships/hyperlink" Target="http://epi.grants.cancer.gov/hei/developing.html" TargetMode="External"/><Relationship Id="rId4" Type="http://schemas.openxmlformats.org/officeDocument/2006/relationships/webSettings" Target="webSettings.xml"/><Relationship Id="rId9" Type="http://schemas.openxmlformats.org/officeDocument/2006/relationships/hyperlink" Target="http://epi.grants.cancer.gov/hei/developing.html" TargetMode="External"/><Relationship Id="rId14" Type="http://schemas.openxmlformats.org/officeDocument/2006/relationships/hyperlink" Target="http://epi.grants.cancer.gov/hei/develop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1338</Words>
  <Characters>7629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NCI</Company>
  <LinksUpToDate>false</LinksUpToDate>
  <CharactersWithSpaces>8950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reedyj</dc:creator>
  <cp:lastModifiedBy>edwina wambogo</cp:lastModifiedBy>
  <cp:revision>2</cp:revision>
  <cp:lastPrinted>2013-03-13T17:28:00Z</cp:lastPrinted>
  <dcterms:created xsi:type="dcterms:W3CDTF">2019-06-11T14:16:00Z</dcterms:created>
  <dcterms:modified xsi:type="dcterms:W3CDTF">2019-06-11T14:16:00Z</dcterms:modified>
</cp:coreProperties>
</file>